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B1E5D" w14:textId="01835B57" w:rsidR="00EA7CAF" w:rsidRPr="00433DEA" w:rsidRDefault="00EA7CAF" w:rsidP="00381A79">
      <w:pPr>
        <w:spacing w:line="360" w:lineRule="auto"/>
        <w:jc w:val="center"/>
        <w:rPr>
          <w:rFonts w:ascii="Segoe UI" w:hAnsi="Segoe UI" w:cs="Segoe UI"/>
          <w:sz w:val="22"/>
          <w:szCs w:val="22"/>
        </w:rPr>
      </w:pPr>
      <w:r w:rsidRPr="00433DEA">
        <w:rPr>
          <w:rStyle w:val="PGE-Alteraesdestacadas"/>
          <w:rFonts w:ascii="Segoe UI" w:hAnsi="Segoe UI" w:cs="Segoe UI"/>
        </w:rPr>
        <w:t>EDITAL DE PREGÃO ELETRÔNICO OBJETIVANDO A</w:t>
      </w:r>
      <w:r>
        <w:rPr>
          <w:rStyle w:val="PGE-Alteraesdestacadas"/>
          <w:rFonts w:ascii="Segoe UI" w:hAnsi="Segoe UI" w:cs="Segoe UI"/>
        </w:rPr>
        <w:t xml:space="preserve"> </w:t>
      </w:r>
      <w:r w:rsidRPr="00433DEA">
        <w:rPr>
          <w:rStyle w:val="PGE-Alteraesdestacadas"/>
          <w:rFonts w:ascii="Segoe UI" w:hAnsi="Segoe UI" w:cs="Segoe UI"/>
        </w:rPr>
        <w:t>AQUISIÇÃO DE BENS COM ENTREGA IMEDIATA – PARTICIPAÇÃO AMPLA</w:t>
      </w:r>
    </w:p>
    <w:p w14:paraId="14189B66" w14:textId="77777777" w:rsidR="00EA7CAF" w:rsidRPr="00433DEA" w:rsidRDefault="00EA7CAF" w:rsidP="00EA7CAF">
      <w:pPr>
        <w:autoSpaceDE w:val="0"/>
        <w:autoSpaceDN w:val="0"/>
        <w:adjustRightInd w:val="0"/>
        <w:spacing w:line="360" w:lineRule="auto"/>
        <w:jc w:val="center"/>
        <w:rPr>
          <w:rFonts w:ascii="Segoe UI" w:hAnsi="Segoe UI" w:cs="Segoe UI"/>
          <w:b/>
          <w:sz w:val="22"/>
          <w:szCs w:val="22"/>
        </w:rPr>
      </w:pPr>
    </w:p>
    <w:p w14:paraId="0F0E41B8" w14:textId="2D62D76B" w:rsidR="00EA7CAF" w:rsidRPr="00433DEA" w:rsidRDefault="00EA7CAF" w:rsidP="00EA7CAF">
      <w:pPr>
        <w:spacing w:line="360" w:lineRule="auto"/>
        <w:jc w:val="both"/>
        <w:rPr>
          <w:rFonts w:ascii="Segoe UI" w:hAnsi="Segoe UI" w:cs="Segoe UI"/>
          <w:b/>
          <w:sz w:val="22"/>
          <w:szCs w:val="22"/>
        </w:rPr>
      </w:pPr>
      <w:r w:rsidRPr="00433DEA">
        <w:rPr>
          <w:rFonts w:ascii="Segoe UI" w:hAnsi="Segoe UI" w:cs="Segoe UI"/>
          <w:b/>
          <w:sz w:val="22"/>
          <w:szCs w:val="22"/>
        </w:rPr>
        <w:t xml:space="preserve">EDITAL DE PREGÃO ELETRÔNICO </w:t>
      </w:r>
      <w:proofErr w:type="spellStart"/>
      <w:r w:rsidRPr="00433DEA">
        <w:rPr>
          <w:rFonts w:ascii="Segoe UI" w:hAnsi="Segoe UI" w:cs="Segoe UI"/>
          <w:b/>
          <w:sz w:val="22"/>
          <w:szCs w:val="22"/>
        </w:rPr>
        <w:t>n.°</w:t>
      </w:r>
      <w:proofErr w:type="spellEnd"/>
      <w:r w:rsidRPr="00433DEA">
        <w:rPr>
          <w:rFonts w:ascii="Segoe UI" w:hAnsi="Segoe UI" w:cs="Segoe UI"/>
          <w:b/>
          <w:sz w:val="22"/>
          <w:szCs w:val="22"/>
        </w:rPr>
        <w:t xml:space="preserve"> </w:t>
      </w:r>
      <w:r w:rsidR="000339D7">
        <w:rPr>
          <w:rFonts w:ascii="Segoe UI" w:hAnsi="Segoe UI" w:cs="Segoe UI"/>
          <w:b/>
          <w:sz w:val="22"/>
          <w:szCs w:val="22"/>
        </w:rPr>
        <w:t>027/2021-E</w:t>
      </w:r>
    </w:p>
    <w:p w14:paraId="30FBE305" w14:textId="5F76DBB3" w:rsidR="00EA7CAF" w:rsidRPr="00433DEA" w:rsidRDefault="003A1319" w:rsidP="00EA7CAF">
      <w:pPr>
        <w:spacing w:line="360" w:lineRule="auto"/>
        <w:jc w:val="both"/>
        <w:rPr>
          <w:rFonts w:ascii="Segoe UI" w:hAnsi="Segoe UI" w:cs="Segoe UI"/>
          <w:b/>
          <w:sz w:val="22"/>
          <w:szCs w:val="22"/>
        </w:rPr>
      </w:pPr>
      <w:r>
        <w:rPr>
          <w:rFonts w:ascii="Segoe UI" w:hAnsi="Segoe UI" w:cs="Segoe UI"/>
          <w:b/>
          <w:sz w:val="22"/>
          <w:szCs w:val="22"/>
        </w:rPr>
        <w:t xml:space="preserve">PROCESSO </w:t>
      </w:r>
      <w:proofErr w:type="spellStart"/>
      <w:r>
        <w:rPr>
          <w:rFonts w:ascii="Segoe UI" w:hAnsi="Segoe UI" w:cs="Segoe UI"/>
          <w:b/>
          <w:sz w:val="22"/>
          <w:szCs w:val="22"/>
        </w:rPr>
        <w:t>n.°</w:t>
      </w:r>
      <w:proofErr w:type="spellEnd"/>
      <w:r w:rsidR="008F2E4F">
        <w:rPr>
          <w:rFonts w:ascii="Segoe UI" w:hAnsi="Segoe UI" w:cs="Segoe UI"/>
          <w:b/>
          <w:sz w:val="22"/>
          <w:szCs w:val="22"/>
        </w:rPr>
        <w:t>:</w:t>
      </w:r>
      <w:r>
        <w:rPr>
          <w:rFonts w:ascii="Segoe UI" w:hAnsi="Segoe UI" w:cs="Segoe UI"/>
          <w:b/>
          <w:sz w:val="22"/>
          <w:szCs w:val="22"/>
        </w:rPr>
        <w:t xml:space="preserve"> </w:t>
      </w:r>
      <w:r w:rsidR="002004E7">
        <w:rPr>
          <w:rFonts w:ascii="Segoe UI" w:hAnsi="Segoe UI" w:cs="Segoe UI"/>
          <w:b/>
          <w:sz w:val="22"/>
          <w:szCs w:val="22"/>
        </w:rPr>
        <w:t xml:space="preserve"> 2020</w:t>
      </w:r>
      <w:r w:rsidR="006A0483">
        <w:rPr>
          <w:rFonts w:ascii="Segoe UI" w:hAnsi="Segoe UI" w:cs="Segoe UI"/>
          <w:b/>
          <w:sz w:val="22"/>
          <w:szCs w:val="22"/>
        </w:rPr>
        <w:t>15963-2020-proc.1475</w:t>
      </w:r>
    </w:p>
    <w:p w14:paraId="4A4112FA" w14:textId="11DD2AB0" w:rsidR="00EA7CAF" w:rsidRPr="00433DEA" w:rsidRDefault="00EA7CAF" w:rsidP="00EA7CAF">
      <w:pPr>
        <w:spacing w:line="360" w:lineRule="auto"/>
        <w:jc w:val="both"/>
        <w:rPr>
          <w:rFonts w:ascii="Segoe UI" w:hAnsi="Segoe UI" w:cs="Segoe UI"/>
          <w:b/>
          <w:sz w:val="22"/>
          <w:szCs w:val="22"/>
        </w:rPr>
      </w:pPr>
      <w:r w:rsidRPr="00433DEA">
        <w:rPr>
          <w:rFonts w:ascii="Segoe UI" w:hAnsi="Segoe UI" w:cs="Segoe UI"/>
          <w:b/>
          <w:sz w:val="22"/>
          <w:szCs w:val="22"/>
        </w:rPr>
        <w:t>OFERTA DE COMPRA N°</w:t>
      </w:r>
      <w:r w:rsidR="002E1E07">
        <w:rPr>
          <w:rFonts w:ascii="Segoe UI" w:hAnsi="Segoe UI" w:cs="Segoe UI"/>
          <w:b/>
          <w:sz w:val="22"/>
          <w:szCs w:val="22"/>
        </w:rPr>
        <w:t>:</w:t>
      </w:r>
      <w:r w:rsidR="006C469D">
        <w:rPr>
          <w:rFonts w:ascii="Segoe UI" w:hAnsi="Segoe UI" w:cs="Segoe UI"/>
          <w:b/>
          <w:sz w:val="22"/>
          <w:szCs w:val="22"/>
        </w:rPr>
        <w:t xml:space="preserve"> </w:t>
      </w:r>
      <w:r w:rsidR="002004E7">
        <w:rPr>
          <w:rFonts w:ascii="Segoe UI" w:hAnsi="Segoe UI" w:cs="Segoe UI"/>
          <w:b/>
          <w:sz w:val="22"/>
          <w:szCs w:val="22"/>
        </w:rPr>
        <w:t>17220117056</w:t>
      </w:r>
      <w:r w:rsidR="008A2091">
        <w:rPr>
          <w:rFonts w:ascii="Segoe UI" w:hAnsi="Segoe UI" w:cs="Segoe UI"/>
          <w:b/>
          <w:sz w:val="22"/>
          <w:szCs w:val="22"/>
        </w:rPr>
        <w:t>2021OC00009</w:t>
      </w:r>
    </w:p>
    <w:p w14:paraId="3D81EAB2" w14:textId="77777777" w:rsidR="00EA7CAF" w:rsidRPr="00433DEA" w:rsidRDefault="00EA7CAF" w:rsidP="00EA7CAF">
      <w:pPr>
        <w:spacing w:line="360" w:lineRule="auto"/>
        <w:jc w:val="both"/>
        <w:rPr>
          <w:rFonts w:ascii="Segoe UI" w:hAnsi="Segoe UI" w:cs="Segoe UI"/>
          <w:b/>
          <w:sz w:val="22"/>
          <w:szCs w:val="22"/>
          <w:u w:val="single"/>
        </w:rPr>
      </w:pPr>
      <w:r w:rsidRPr="00433DEA">
        <w:rPr>
          <w:rFonts w:ascii="Segoe UI" w:hAnsi="Segoe UI" w:cs="Segoe UI"/>
          <w:b/>
          <w:sz w:val="22"/>
          <w:szCs w:val="22"/>
        </w:rPr>
        <w:t xml:space="preserve">ENDEREÇO ELETRÔNICO: </w:t>
      </w:r>
      <w:r w:rsidRPr="00433DEA">
        <w:rPr>
          <w:rFonts w:ascii="Segoe UI" w:hAnsi="Segoe UI" w:cs="Segoe UI"/>
          <w:b/>
          <w:sz w:val="22"/>
          <w:szCs w:val="22"/>
          <w:u w:val="single"/>
        </w:rPr>
        <w:t>www.bec.sp.gov.br</w:t>
      </w:r>
    </w:p>
    <w:p w14:paraId="31062C7F" w14:textId="43EEFBE9" w:rsidR="00A7011C" w:rsidRDefault="00EA7CAF" w:rsidP="00A7011C">
      <w:pPr>
        <w:spacing w:line="360" w:lineRule="auto"/>
        <w:jc w:val="both"/>
        <w:rPr>
          <w:rFonts w:ascii="Segoe UI" w:hAnsi="Segoe UI" w:cs="Segoe UI"/>
          <w:b/>
          <w:sz w:val="22"/>
          <w:szCs w:val="22"/>
        </w:rPr>
      </w:pPr>
      <w:r w:rsidRPr="00433DEA">
        <w:rPr>
          <w:rFonts w:ascii="Segoe UI" w:hAnsi="Segoe UI" w:cs="Segoe UI"/>
          <w:b/>
          <w:sz w:val="22"/>
          <w:szCs w:val="22"/>
        </w:rPr>
        <w:t>DATA DO INÍCIO DO PRAZO PARA ENVIO DA PROPOSTA ELETRÔNICA:</w:t>
      </w:r>
      <w:r w:rsidR="00A7011C">
        <w:rPr>
          <w:rFonts w:ascii="Segoe UI" w:hAnsi="Segoe UI" w:cs="Segoe UI"/>
          <w:b/>
          <w:sz w:val="22"/>
          <w:szCs w:val="22"/>
        </w:rPr>
        <w:t xml:space="preserve"> </w:t>
      </w:r>
      <w:r w:rsidR="000339D7">
        <w:rPr>
          <w:rFonts w:ascii="Segoe UI" w:hAnsi="Segoe UI" w:cs="Segoe UI"/>
          <w:b/>
          <w:sz w:val="22"/>
          <w:szCs w:val="22"/>
        </w:rPr>
        <w:t>16/07/2021</w:t>
      </w:r>
    </w:p>
    <w:p w14:paraId="1F2B852B" w14:textId="1760FB0A" w:rsidR="00EA7CAF" w:rsidRPr="00433DEA" w:rsidRDefault="00EA7CAF" w:rsidP="00A7011C">
      <w:pPr>
        <w:spacing w:line="360" w:lineRule="auto"/>
        <w:jc w:val="both"/>
        <w:rPr>
          <w:rFonts w:ascii="Segoe UI" w:hAnsi="Segoe UI" w:cs="Segoe UI"/>
          <w:b/>
          <w:sz w:val="22"/>
          <w:szCs w:val="22"/>
        </w:rPr>
      </w:pPr>
      <w:r w:rsidRPr="00433DEA">
        <w:rPr>
          <w:rFonts w:ascii="Segoe UI" w:hAnsi="Segoe UI" w:cs="Segoe UI"/>
          <w:b/>
          <w:sz w:val="22"/>
          <w:szCs w:val="22"/>
        </w:rPr>
        <w:t xml:space="preserve">DATA E HORA DA ABERTURA DA SESSÃO PÚBLICA: </w:t>
      </w:r>
      <w:r w:rsidR="001D6277">
        <w:rPr>
          <w:rFonts w:ascii="Segoe UI" w:hAnsi="Segoe UI" w:cs="Segoe UI"/>
          <w:b/>
          <w:sz w:val="22"/>
          <w:szCs w:val="22"/>
        </w:rPr>
        <w:t>03/08/2021 às 9h30min</w:t>
      </w:r>
    </w:p>
    <w:p w14:paraId="63A0944B" w14:textId="77777777" w:rsidR="00EA7CAF" w:rsidRPr="00433DEA" w:rsidRDefault="00EA7CAF" w:rsidP="00EA7CAF">
      <w:pPr>
        <w:spacing w:line="360" w:lineRule="auto"/>
        <w:jc w:val="both"/>
        <w:rPr>
          <w:rFonts w:ascii="Segoe UI" w:hAnsi="Segoe UI" w:cs="Segoe UI"/>
          <w:snapToGrid w:val="0"/>
          <w:sz w:val="22"/>
          <w:szCs w:val="22"/>
        </w:rPr>
      </w:pPr>
    </w:p>
    <w:p w14:paraId="2265DAA3" w14:textId="37CAD0EE" w:rsidR="00EA7CAF" w:rsidRDefault="00EA7CAF" w:rsidP="00EA7CAF">
      <w:pPr>
        <w:spacing w:line="360" w:lineRule="auto"/>
        <w:jc w:val="both"/>
        <w:rPr>
          <w:rFonts w:ascii="Segoe UI" w:hAnsi="Segoe UI" w:cs="Segoe UI"/>
          <w:snapToGrid w:val="0"/>
          <w:sz w:val="22"/>
          <w:szCs w:val="22"/>
        </w:rPr>
      </w:pPr>
      <w:r w:rsidRPr="008F2E4F">
        <w:rPr>
          <w:rFonts w:ascii="Segoe UI" w:hAnsi="Segoe UI" w:cs="Segoe UI"/>
          <w:b/>
          <w:bCs/>
          <w:snapToGrid w:val="0"/>
          <w:sz w:val="22"/>
          <w:szCs w:val="22"/>
        </w:rPr>
        <w:t>O</w:t>
      </w:r>
      <w:r w:rsidR="006549DF" w:rsidRPr="008F2E4F">
        <w:rPr>
          <w:rFonts w:ascii="Segoe UI" w:hAnsi="Segoe UI" w:cs="Segoe UI"/>
          <w:b/>
          <w:bCs/>
          <w:snapToGrid w:val="0"/>
          <w:sz w:val="22"/>
          <w:szCs w:val="22"/>
        </w:rPr>
        <w:t xml:space="preserve"> INSTITUTO DE PESOS E MEDIDAS DO ESTADO DE SÃO PAULO- IPEM-SP</w:t>
      </w:r>
      <w:r w:rsidR="006549DF">
        <w:rPr>
          <w:rFonts w:ascii="Segoe UI" w:hAnsi="Segoe UI" w:cs="Segoe UI"/>
          <w:snapToGrid w:val="0"/>
          <w:sz w:val="22"/>
          <w:szCs w:val="22"/>
        </w:rPr>
        <w:t xml:space="preserve">, Autarquia Estadual, inscrita no Cadastro Nacional de Pessoas </w:t>
      </w:r>
      <w:r w:rsidR="009730E2">
        <w:rPr>
          <w:rFonts w:ascii="Segoe UI" w:hAnsi="Segoe UI" w:cs="Segoe UI"/>
          <w:snapToGrid w:val="0"/>
          <w:sz w:val="22"/>
          <w:szCs w:val="22"/>
        </w:rPr>
        <w:t>Jurídicas</w:t>
      </w:r>
      <w:r w:rsidR="006549DF">
        <w:rPr>
          <w:rFonts w:ascii="Segoe UI" w:hAnsi="Segoe UI" w:cs="Segoe UI"/>
          <w:snapToGrid w:val="0"/>
          <w:sz w:val="22"/>
          <w:szCs w:val="22"/>
        </w:rPr>
        <w:t xml:space="preserve"> do Ministério da Fazenda sob o nº. 61.924.981/0001-58, se</w:t>
      </w:r>
      <w:r w:rsidR="000D0436">
        <w:rPr>
          <w:rFonts w:ascii="Segoe UI" w:hAnsi="Segoe UI" w:cs="Segoe UI"/>
          <w:snapToGrid w:val="0"/>
          <w:sz w:val="22"/>
          <w:szCs w:val="22"/>
        </w:rPr>
        <w:t>di</w:t>
      </w:r>
      <w:r w:rsidR="006549DF">
        <w:rPr>
          <w:rFonts w:ascii="Segoe UI" w:hAnsi="Segoe UI" w:cs="Segoe UI"/>
          <w:snapToGrid w:val="0"/>
          <w:sz w:val="22"/>
          <w:szCs w:val="22"/>
        </w:rPr>
        <w:t>ada na Rua Santa Cruz, nº</w:t>
      </w:r>
      <w:r w:rsidR="00725C28">
        <w:rPr>
          <w:rFonts w:ascii="Segoe UI" w:hAnsi="Segoe UI" w:cs="Segoe UI"/>
          <w:snapToGrid w:val="0"/>
          <w:sz w:val="22"/>
          <w:szCs w:val="22"/>
        </w:rPr>
        <w:t>.</w:t>
      </w:r>
      <w:r w:rsidR="006549DF">
        <w:rPr>
          <w:rFonts w:ascii="Segoe UI" w:hAnsi="Segoe UI" w:cs="Segoe UI"/>
          <w:snapToGrid w:val="0"/>
          <w:sz w:val="22"/>
          <w:szCs w:val="22"/>
        </w:rPr>
        <w:t>1.922, Vila Gumercindo, São Paulo- SP, doravante designada “</w:t>
      </w:r>
      <w:r w:rsidR="006549DF" w:rsidRPr="001F3878">
        <w:rPr>
          <w:rFonts w:ascii="Segoe UI" w:hAnsi="Segoe UI" w:cs="Segoe UI"/>
          <w:bCs/>
          <w:snapToGrid w:val="0"/>
          <w:sz w:val="22"/>
          <w:szCs w:val="22"/>
        </w:rPr>
        <w:t>CONTRATANTE</w:t>
      </w:r>
      <w:r w:rsidR="006549DF" w:rsidRPr="001F3878">
        <w:rPr>
          <w:rFonts w:ascii="Segoe UI" w:hAnsi="Segoe UI" w:cs="Segoe UI"/>
          <w:snapToGrid w:val="0"/>
          <w:sz w:val="22"/>
          <w:szCs w:val="22"/>
        </w:rPr>
        <w:t>”</w:t>
      </w:r>
      <w:r w:rsidR="006549DF">
        <w:rPr>
          <w:rFonts w:ascii="Segoe UI" w:hAnsi="Segoe UI" w:cs="Segoe UI"/>
          <w:snapToGrid w:val="0"/>
          <w:sz w:val="22"/>
          <w:szCs w:val="22"/>
        </w:rPr>
        <w:t xml:space="preserve"> neste ato representa</w:t>
      </w:r>
      <w:r w:rsidR="00626C43">
        <w:rPr>
          <w:rFonts w:ascii="Segoe UI" w:hAnsi="Segoe UI" w:cs="Segoe UI"/>
          <w:snapToGrid w:val="0"/>
          <w:sz w:val="22"/>
          <w:szCs w:val="22"/>
        </w:rPr>
        <w:t>da</w:t>
      </w:r>
      <w:r w:rsidR="006549DF">
        <w:rPr>
          <w:rFonts w:ascii="Segoe UI" w:hAnsi="Segoe UI" w:cs="Segoe UI"/>
          <w:snapToGrid w:val="0"/>
          <w:sz w:val="22"/>
          <w:szCs w:val="22"/>
        </w:rPr>
        <w:t>, conforme determina o seu Regulamento Interno, aprovado pelo Decreto Estadual nº.55.964/2010, por seu Superintendente, o Sr. R</w:t>
      </w:r>
      <w:r w:rsidR="004A2C5C">
        <w:rPr>
          <w:rFonts w:ascii="Segoe UI" w:hAnsi="Segoe UI" w:cs="Segoe UI"/>
          <w:snapToGrid w:val="0"/>
          <w:sz w:val="22"/>
          <w:szCs w:val="22"/>
        </w:rPr>
        <w:t xml:space="preserve">icardo </w:t>
      </w:r>
      <w:proofErr w:type="spellStart"/>
      <w:r w:rsidR="004A2C5C">
        <w:rPr>
          <w:rFonts w:ascii="Segoe UI" w:hAnsi="Segoe UI" w:cs="Segoe UI"/>
          <w:snapToGrid w:val="0"/>
          <w:sz w:val="22"/>
          <w:szCs w:val="22"/>
        </w:rPr>
        <w:t>Gambaroni</w:t>
      </w:r>
      <w:proofErr w:type="spellEnd"/>
      <w:r w:rsidR="004A2C5C">
        <w:rPr>
          <w:rFonts w:ascii="Segoe UI" w:hAnsi="Segoe UI" w:cs="Segoe UI"/>
          <w:snapToGrid w:val="0"/>
          <w:sz w:val="22"/>
          <w:szCs w:val="22"/>
        </w:rPr>
        <w:t>,</w:t>
      </w:r>
      <w:r w:rsidRPr="00433DEA">
        <w:rPr>
          <w:rFonts w:ascii="Segoe UI" w:hAnsi="Segoe UI" w:cs="Segoe UI"/>
          <w:snapToGrid w:val="0"/>
          <w:sz w:val="22"/>
          <w:szCs w:val="22"/>
        </w:rPr>
        <w:t xml:space="preserve"> RG </w:t>
      </w:r>
      <w:r w:rsidRPr="001F3878">
        <w:rPr>
          <w:rFonts w:ascii="Segoe UI" w:hAnsi="Segoe UI" w:cs="Segoe UI"/>
          <w:snapToGrid w:val="0"/>
          <w:sz w:val="22"/>
          <w:szCs w:val="22"/>
        </w:rPr>
        <w:t xml:space="preserve">nº </w:t>
      </w:r>
      <w:sdt>
        <w:sdtPr>
          <w:rPr>
            <w:rStyle w:val="PGE-Alteraesdestacadas"/>
            <w:rFonts w:ascii="Segoe UI" w:hAnsi="Segoe UI" w:cs="Segoe UI"/>
            <w:u w:val="none"/>
          </w:rPr>
          <w:id w:val="573401354"/>
          <w:placeholder>
            <w:docPart w:val="96C94BFADD2A45FDA01051035682403E"/>
          </w:placeholder>
        </w:sdtPr>
        <w:sdtEndPr>
          <w:rPr>
            <w:rStyle w:val="PGE-Alteraesdestacadas"/>
          </w:rPr>
        </w:sdtEndPr>
        <w:sdtContent>
          <w:sdt>
            <w:sdtPr>
              <w:rPr>
                <w:rFonts w:ascii="Segoe UI" w:hAnsi="Segoe UI" w:cs="Segoe UI"/>
                <w:b/>
                <w:snapToGrid w:val="0"/>
                <w:color w:val="000000" w:themeColor="text1"/>
                <w:sz w:val="22"/>
                <w:szCs w:val="22"/>
                <w:u w:val="single"/>
              </w:rPr>
              <w:id w:val="-783262916"/>
              <w:placeholder>
                <w:docPart w:val="EDA1B73B93D74438B3FA07F5B0E0109D"/>
              </w:placeholder>
            </w:sdtPr>
            <w:sdtEndPr>
              <w:rPr>
                <w:rStyle w:val="Alteraesdestacadas"/>
                <w:snapToGrid/>
                <w:color w:val="auto"/>
              </w:rPr>
            </w:sdtEndPr>
            <w:sdtContent>
              <w:r w:rsidR="006549DF" w:rsidRPr="001F3878">
                <w:rPr>
                  <w:rFonts w:ascii="Segoe UI" w:hAnsi="Segoe UI" w:cs="Segoe UI"/>
                  <w:snapToGrid w:val="0"/>
                  <w:sz w:val="22"/>
                  <w:szCs w:val="22"/>
                </w:rPr>
                <w:t>14.991.</w:t>
              </w:r>
              <w:r w:rsidR="00914E4B" w:rsidRPr="001F3878">
                <w:rPr>
                  <w:rFonts w:ascii="Segoe UI" w:hAnsi="Segoe UI" w:cs="Segoe UI"/>
                  <w:snapToGrid w:val="0"/>
                  <w:sz w:val="22"/>
                  <w:szCs w:val="22"/>
                </w:rPr>
                <w:t>979-7 SSP/SP</w:t>
              </w:r>
            </w:sdtContent>
          </w:sdt>
        </w:sdtContent>
      </w:sdt>
      <w:r w:rsidRPr="001F3878">
        <w:rPr>
          <w:rFonts w:ascii="Segoe UI" w:hAnsi="Segoe UI" w:cs="Segoe UI"/>
          <w:snapToGrid w:val="0"/>
          <w:sz w:val="22"/>
          <w:szCs w:val="22"/>
        </w:rPr>
        <w:t xml:space="preserve"> e CPF </w:t>
      </w:r>
      <w:r w:rsidR="0088491F" w:rsidRPr="0088491F">
        <w:rPr>
          <w:rFonts w:ascii="Segoe UI" w:hAnsi="Segoe UI" w:cs="Segoe UI"/>
          <w:snapToGrid w:val="0"/>
          <w:sz w:val="22"/>
          <w:szCs w:val="22"/>
        </w:rPr>
        <w:t xml:space="preserve">nº. </w:t>
      </w:r>
      <w:r w:rsidR="00914E4B" w:rsidRPr="001F3878">
        <w:rPr>
          <w:rStyle w:val="PGE-Alteraesdestacadas"/>
          <w:rFonts w:ascii="Segoe UI" w:hAnsi="Segoe UI" w:cs="Segoe UI"/>
          <w:b w:val="0"/>
          <w:u w:val="none"/>
        </w:rPr>
        <w:t>070.915.858-01</w:t>
      </w:r>
      <w:r w:rsidRPr="001F3878">
        <w:rPr>
          <w:rFonts w:ascii="Segoe UI" w:hAnsi="Segoe UI" w:cs="Segoe UI"/>
          <w:b/>
          <w:snapToGrid w:val="0"/>
          <w:sz w:val="22"/>
          <w:szCs w:val="22"/>
        </w:rPr>
        <w:t xml:space="preserve">, </w:t>
      </w:r>
      <w:r w:rsidRPr="001F3878">
        <w:rPr>
          <w:rFonts w:ascii="Segoe UI" w:hAnsi="Segoe UI" w:cs="Segoe UI"/>
          <w:snapToGrid w:val="0"/>
          <w:sz w:val="22"/>
          <w:szCs w:val="22"/>
        </w:rPr>
        <w:t>usando a competência delegada pelos artigos 3° e 7°, inciso I, do Decreto</w:t>
      </w:r>
      <w:r w:rsidRPr="00433DEA">
        <w:rPr>
          <w:rFonts w:ascii="Segoe UI" w:hAnsi="Segoe UI" w:cs="Segoe UI"/>
          <w:snapToGrid w:val="0"/>
          <w:sz w:val="22"/>
          <w:szCs w:val="22"/>
        </w:rPr>
        <w:t xml:space="preserve"> Estadual n° 47.297, de 06 de novembro de 2002, torna público que se acha aberta, nesta </w:t>
      </w:r>
      <w:r w:rsidR="009730E2">
        <w:rPr>
          <w:rFonts w:ascii="Segoe UI" w:hAnsi="Segoe UI" w:cs="Segoe UI"/>
          <w:snapToGrid w:val="0"/>
          <w:sz w:val="22"/>
          <w:szCs w:val="22"/>
        </w:rPr>
        <w:t>AUTARQUIA</w:t>
      </w:r>
      <w:r w:rsidRPr="00433DEA">
        <w:rPr>
          <w:rFonts w:ascii="Segoe UI" w:hAnsi="Segoe UI" w:cs="Segoe UI"/>
          <w:snapToGrid w:val="0"/>
          <w:sz w:val="22"/>
          <w:szCs w:val="22"/>
        </w:rPr>
        <w:t xml:space="preserve">, licitação na modalidade </w:t>
      </w:r>
      <w:r w:rsidRPr="00433DEA">
        <w:rPr>
          <w:rFonts w:ascii="Segoe UI" w:hAnsi="Segoe UI" w:cs="Segoe UI"/>
          <w:b/>
          <w:snapToGrid w:val="0"/>
          <w:sz w:val="22"/>
          <w:szCs w:val="22"/>
        </w:rPr>
        <w:t>PREGÃO</w:t>
      </w:r>
      <w:r w:rsidRPr="00433DEA">
        <w:rPr>
          <w:rFonts w:ascii="Segoe UI" w:hAnsi="Segoe UI" w:cs="Segoe UI"/>
          <w:snapToGrid w:val="0"/>
          <w:sz w:val="22"/>
          <w:szCs w:val="22"/>
        </w:rPr>
        <w:t xml:space="preserve">, a ser realizada por intermédio do sistema eletrônico de contratações denominado “Bolsa Eletrônica de Compras do Governo do Estado de São Paulo – Sistema BEC/SP”, com utilização de recursos de tecnologia da informação, denominada </w:t>
      </w:r>
      <w:r w:rsidRPr="00A7011C">
        <w:rPr>
          <w:rFonts w:ascii="Segoe UI" w:hAnsi="Segoe UI" w:cs="Segoe UI"/>
          <w:b/>
          <w:snapToGrid w:val="0"/>
          <w:sz w:val="22"/>
          <w:szCs w:val="22"/>
        </w:rPr>
        <w:t>PREGÃO ELETRÔNICO</w:t>
      </w:r>
      <w:r w:rsidRPr="00A7011C">
        <w:rPr>
          <w:rFonts w:ascii="Segoe UI" w:hAnsi="Segoe UI" w:cs="Segoe UI"/>
          <w:snapToGrid w:val="0"/>
          <w:sz w:val="22"/>
          <w:szCs w:val="22"/>
        </w:rPr>
        <w:t>, objetivando a</w:t>
      </w:r>
      <w:r w:rsidR="005D326D">
        <w:rPr>
          <w:rFonts w:ascii="Segoe UI" w:hAnsi="Segoe UI" w:cs="Segoe UI"/>
          <w:snapToGrid w:val="0"/>
          <w:sz w:val="22"/>
          <w:szCs w:val="22"/>
        </w:rPr>
        <w:t xml:space="preserve"> </w:t>
      </w:r>
      <w:r w:rsidR="00A7011C" w:rsidRPr="00A7011C">
        <w:rPr>
          <w:rFonts w:ascii="Segoe UI" w:hAnsi="Segoe UI" w:cs="Segoe UI"/>
          <w:b/>
          <w:snapToGrid w:val="0"/>
          <w:sz w:val="22"/>
          <w:szCs w:val="22"/>
          <w:u w:val="single"/>
        </w:rPr>
        <w:t xml:space="preserve">AQUISIÇÃO DE </w:t>
      </w:r>
      <w:r w:rsidR="00144B8C">
        <w:rPr>
          <w:rFonts w:ascii="Segoe UI" w:hAnsi="Segoe UI" w:cs="Segoe UI"/>
          <w:b/>
          <w:snapToGrid w:val="0"/>
          <w:sz w:val="22"/>
          <w:szCs w:val="22"/>
          <w:u w:val="single"/>
        </w:rPr>
        <w:t>FERRAMENTAS</w:t>
      </w:r>
      <w:r w:rsidR="005D326D">
        <w:rPr>
          <w:rFonts w:ascii="Segoe UI" w:hAnsi="Segoe UI" w:cs="Segoe UI"/>
          <w:b/>
          <w:snapToGrid w:val="0"/>
          <w:sz w:val="22"/>
          <w:szCs w:val="22"/>
          <w:u w:val="single"/>
        </w:rPr>
        <w:t xml:space="preserve"> E EQUIPAMENTOS MANUAIS</w:t>
      </w:r>
      <w:r w:rsidRPr="00A7011C">
        <w:rPr>
          <w:rFonts w:ascii="Segoe UI" w:hAnsi="Segoe UI" w:cs="Segoe UI"/>
          <w:b/>
          <w:bCs/>
          <w:snapToGrid w:val="0"/>
          <w:sz w:val="22"/>
          <w:szCs w:val="22"/>
        </w:rPr>
        <w:t xml:space="preserve">, </w:t>
      </w:r>
      <w:r w:rsidR="009B0ED2" w:rsidRPr="008F2E4F">
        <w:rPr>
          <w:rFonts w:ascii="Segoe UI" w:hAnsi="Segoe UI" w:cs="Segoe UI"/>
          <w:snapToGrid w:val="0"/>
          <w:sz w:val="22"/>
          <w:szCs w:val="22"/>
        </w:rPr>
        <w:t>conforme detalhamento a seguir e especificações técnicas constantes do Termo de Referência – Anexo I</w:t>
      </w:r>
      <w:r w:rsidR="009B0ED2">
        <w:rPr>
          <w:rFonts w:ascii="Segoe UI" w:hAnsi="Segoe UI" w:cs="Segoe UI"/>
          <w:b/>
          <w:bCs/>
          <w:snapToGrid w:val="0"/>
          <w:sz w:val="22"/>
          <w:szCs w:val="22"/>
        </w:rPr>
        <w:t xml:space="preserve">, </w:t>
      </w:r>
      <w:r w:rsidRPr="00433DEA">
        <w:rPr>
          <w:rFonts w:ascii="Segoe UI" w:hAnsi="Segoe UI" w:cs="Segoe UI"/>
          <w:snapToGrid w:val="0"/>
          <w:sz w:val="22"/>
          <w:szCs w:val="22"/>
        </w:rPr>
        <w:t xml:space="preserve">que será regida pela Lei Federal nº 10.520/2002, </w:t>
      </w:r>
      <w:r w:rsidR="009730E2">
        <w:rPr>
          <w:rFonts w:ascii="Segoe UI" w:hAnsi="Segoe UI" w:cs="Segoe UI"/>
          <w:snapToGrid w:val="0"/>
          <w:sz w:val="22"/>
          <w:szCs w:val="22"/>
        </w:rPr>
        <w:t xml:space="preserve">de 17 de julho de 2002, </w:t>
      </w:r>
      <w:r w:rsidRPr="00433DEA">
        <w:rPr>
          <w:rFonts w:ascii="Segoe UI" w:hAnsi="Segoe UI" w:cs="Segoe UI"/>
          <w:snapToGrid w:val="0"/>
          <w:sz w:val="22"/>
          <w:szCs w:val="22"/>
        </w:rPr>
        <w:t>pelo Decreto Estadua</w:t>
      </w:r>
      <w:r>
        <w:rPr>
          <w:rFonts w:ascii="Segoe UI" w:hAnsi="Segoe UI" w:cs="Segoe UI"/>
          <w:snapToGrid w:val="0"/>
          <w:sz w:val="22"/>
          <w:szCs w:val="22"/>
        </w:rPr>
        <w:t xml:space="preserve">l </w:t>
      </w:r>
      <w:r w:rsidRPr="00433DEA">
        <w:rPr>
          <w:rFonts w:ascii="Segoe UI" w:hAnsi="Segoe UI" w:cs="Segoe UI"/>
          <w:snapToGrid w:val="0"/>
          <w:sz w:val="22"/>
          <w:szCs w:val="22"/>
        </w:rPr>
        <w:t>n° 49.722/2005</w:t>
      </w:r>
      <w:r w:rsidR="009730E2">
        <w:rPr>
          <w:rFonts w:ascii="Segoe UI" w:hAnsi="Segoe UI" w:cs="Segoe UI"/>
          <w:snapToGrid w:val="0"/>
          <w:sz w:val="22"/>
          <w:szCs w:val="22"/>
        </w:rPr>
        <w:t xml:space="preserve"> de 24 de junho de 2005</w:t>
      </w:r>
      <w:r w:rsidRPr="00433DEA">
        <w:rPr>
          <w:rFonts w:ascii="Segoe UI" w:hAnsi="Segoe UI" w:cs="Segoe UI"/>
          <w:snapToGrid w:val="0"/>
          <w:sz w:val="22"/>
          <w:szCs w:val="22"/>
        </w:rPr>
        <w:t xml:space="preserve"> e pelo regulamento anexo à Resolução CC-27, de 25 de maio de 2006, aplicando-se, subsidiariamente, no que couberem, as disposições da Lei Federal nº 8.666/1993,</w:t>
      </w:r>
      <w:r w:rsidR="009730E2">
        <w:rPr>
          <w:rFonts w:ascii="Segoe UI" w:hAnsi="Segoe UI" w:cs="Segoe UI"/>
          <w:snapToGrid w:val="0"/>
          <w:sz w:val="22"/>
          <w:szCs w:val="22"/>
        </w:rPr>
        <w:t xml:space="preserve"> de 21 de junho de 1993,</w:t>
      </w:r>
      <w:r w:rsidRPr="00433DEA">
        <w:rPr>
          <w:rFonts w:ascii="Segoe UI" w:hAnsi="Segoe UI" w:cs="Segoe UI"/>
          <w:snapToGrid w:val="0"/>
          <w:sz w:val="22"/>
          <w:szCs w:val="22"/>
        </w:rPr>
        <w:t xml:space="preserve"> </w:t>
      </w:r>
      <w:r w:rsidR="00D627EF">
        <w:rPr>
          <w:rFonts w:ascii="Segoe UI" w:hAnsi="Segoe UI" w:cs="Segoe UI"/>
          <w:snapToGrid w:val="0"/>
          <w:sz w:val="22"/>
          <w:szCs w:val="22"/>
        </w:rPr>
        <w:t xml:space="preserve">da Lei Estadual nº. 6.544 de 22 de novembro de 1989 </w:t>
      </w:r>
      <w:r w:rsidRPr="00433DEA">
        <w:rPr>
          <w:rFonts w:ascii="Segoe UI" w:hAnsi="Segoe UI" w:cs="Segoe UI"/>
          <w:snapToGrid w:val="0"/>
          <w:sz w:val="22"/>
          <w:szCs w:val="22"/>
        </w:rPr>
        <w:t xml:space="preserve">do Decreto Estadual n° 47.297/2002, </w:t>
      </w:r>
      <w:r w:rsidR="009730E2">
        <w:rPr>
          <w:rFonts w:ascii="Segoe UI" w:hAnsi="Segoe UI" w:cs="Segoe UI"/>
          <w:snapToGrid w:val="0"/>
          <w:sz w:val="22"/>
          <w:szCs w:val="22"/>
        </w:rPr>
        <w:t xml:space="preserve">de 06 de novembro de 2002, </w:t>
      </w:r>
      <w:r w:rsidRPr="00433DEA">
        <w:rPr>
          <w:rFonts w:ascii="Segoe UI" w:hAnsi="Segoe UI" w:cs="Segoe UI"/>
          <w:snapToGrid w:val="0"/>
          <w:sz w:val="22"/>
          <w:szCs w:val="22"/>
        </w:rPr>
        <w:t>do regulamento anexo à Resolução CEGP-10, de 19 de novembro de 2002, e demais normas regulamentares aplicáveis à espécie.</w:t>
      </w:r>
    </w:p>
    <w:p w14:paraId="0FFBE266" w14:textId="77777777" w:rsidR="005D326D" w:rsidRPr="00795D66" w:rsidRDefault="005D326D" w:rsidP="005D326D">
      <w:pPr>
        <w:ind w:left="-567"/>
        <w:jc w:val="both"/>
        <w:rPr>
          <w:rFonts w:ascii="Arial Narrow" w:hAnsi="Arial Narrow" w:cs="Arial"/>
          <w:b/>
        </w:rPr>
      </w:pPr>
    </w:p>
    <w:p w14:paraId="585053CD" w14:textId="77777777" w:rsidR="00EA7CAF"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lastRenderedPageBreak/>
        <w:t>As propostas deverão obedecer às especificações deste instrumento convocatório e seus anexos e ser encaminhadas por meio eletrônico após o registro dos interessados em participar do certame e o credenciamento de seus representantes no Cadastro Unificado de Fornecedores do Estado de São Paulo – CAUFESP.</w:t>
      </w:r>
    </w:p>
    <w:p w14:paraId="7FAAFA5F" w14:textId="77777777" w:rsidR="001F3878" w:rsidRPr="00433DEA" w:rsidRDefault="001F3878" w:rsidP="00EA7CAF">
      <w:pPr>
        <w:autoSpaceDE w:val="0"/>
        <w:autoSpaceDN w:val="0"/>
        <w:adjustRightInd w:val="0"/>
        <w:spacing w:line="360" w:lineRule="auto"/>
        <w:jc w:val="both"/>
        <w:rPr>
          <w:rFonts w:ascii="Segoe UI" w:hAnsi="Segoe UI" w:cs="Segoe UI"/>
          <w:sz w:val="22"/>
          <w:szCs w:val="22"/>
        </w:rPr>
      </w:pPr>
    </w:p>
    <w:p w14:paraId="069CF973"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A sessão pública de processamento do Pregão Eletrônico será realizada no endereço eletrônico www.bec.sp.gov.br, no dia e hora mencionados no preâmbulo deste Edital, e será conduzida pelo Pregoeiro com o auxílio da equipe de apoio, designados nos autos do processo em epígrafe e indicados no sistema pela autoridade competente.</w:t>
      </w:r>
    </w:p>
    <w:p w14:paraId="4F1A5EEF"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p>
    <w:p w14:paraId="41B8CC78" w14:textId="77777777" w:rsidR="00EA7CAF" w:rsidRPr="00433DEA" w:rsidRDefault="00EA7CAF" w:rsidP="00EA7CAF">
      <w:pPr>
        <w:keepNext/>
        <w:widowControl w:val="0"/>
        <w:spacing w:line="360" w:lineRule="auto"/>
        <w:jc w:val="both"/>
        <w:outlineLvl w:val="0"/>
        <w:rPr>
          <w:rFonts w:ascii="Segoe UI" w:hAnsi="Segoe UI" w:cs="Segoe UI"/>
          <w:b/>
          <w:sz w:val="22"/>
          <w:szCs w:val="22"/>
        </w:rPr>
      </w:pPr>
      <w:r w:rsidRPr="00433DEA">
        <w:rPr>
          <w:rFonts w:ascii="Segoe UI" w:hAnsi="Segoe UI" w:cs="Segoe UI"/>
          <w:b/>
          <w:sz w:val="22"/>
          <w:szCs w:val="22"/>
        </w:rPr>
        <w:t>1. OBJETO</w:t>
      </w:r>
    </w:p>
    <w:p w14:paraId="04ABC25A" w14:textId="35203501" w:rsidR="00A7011C" w:rsidRDefault="00EA7CAF" w:rsidP="005230E0">
      <w:pPr>
        <w:spacing w:line="360" w:lineRule="auto"/>
        <w:jc w:val="both"/>
        <w:rPr>
          <w:rFonts w:ascii="Segoe UI" w:hAnsi="Segoe UI" w:cs="Segoe UI"/>
          <w:sz w:val="22"/>
          <w:szCs w:val="22"/>
        </w:rPr>
      </w:pPr>
      <w:r w:rsidRPr="00433DEA">
        <w:rPr>
          <w:rFonts w:ascii="Segoe UI" w:hAnsi="Segoe UI" w:cs="Segoe UI"/>
          <w:sz w:val="22"/>
          <w:szCs w:val="22"/>
        </w:rPr>
        <w:t>1.1.</w:t>
      </w:r>
      <w:r w:rsidR="0020472A">
        <w:rPr>
          <w:rFonts w:ascii="Segoe UI" w:hAnsi="Segoe UI" w:cs="Segoe UI"/>
          <w:sz w:val="22"/>
          <w:szCs w:val="22"/>
        </w:rPr>
        <w:t xml:space="preserve"> </w:t>
      </w:r>
      <w:r w:rsidRPr="00303CB9">
        <w:rPr>
          <w:rFonts w:ascii="Segoe UI" w:hAnsi="Segoe UI" w:cs="Segoe UI"/>
          <w:b/>
          <w:sz w:val="22"/>
          <w:szCs w:val="22"/>
        </w:rPr>
        <w:t>Descrição.</w:t>
      </w:r>
      <w:r>
        <w:rPr>
          <w:rFonts w:ascii="Segoe UI" w:hAnsi="Segoe UI" w:cs="Segoe UI"/>
          <w:b/>
          <w:sz w:val="22"/>
          <w:szCs w:val="22"/>
        </w:rPr>
        <w:t xml:space="preserve"> </w:t>
      </w:r>
      <w:r w:rsidRPr="00433DEA">
        <w:rPr>
          <w:rFonts w:ascii="Segoe UI" w:hAnsi="Segoe UI" w:cs="Segoe UI"/>
          <w:sz w:val="22"/>
          <w:szCs w:val="22"/>
        </w:rPr>
        <w:t>A presente licitação tem por objeto</w:t>
      </w:r>
      <w:r w:rsidR="00B56E53">
        <w:rPr>
          <w:rFonts w:ascii="Segoe UI" w:hAnsi="Segoe UI" w:cs="Segoe UI"/>
          <w:sz w:val="22"/>
          <w:szCs w:val="22"/>
        </w:rPr>
        <w:t xml:space="preserve"> a contratação de empresa especializada no fornecimento</w:t>
      </w:r>
      <w:r w:rsidR="00A7011C">
        <w:rPr>
          <w:rFonts w:ascii="Segoe UI" w:hAnsi="Segoe UI" w:cs="Segoe UI"/>
          <w:sz w:val="22"/>
          <w:szCs w:val="22"/>
        </w:rPr>
        <w:t xml:space="preserve"> </w:t>
      </w:r>
      <w:r w:rsidR="005230E0" w:rsidRPr="005230E0">
        <w:rPr>
          <w:rFonts w:ascii="Segoe UI" w:hAnsi="Segoe UI" w:cs="Segoe UI"/>
          <w:sz w:val="22"/>
          <w:szCs w:val="22"/>
        </w:rPr>
        <w:t xml:space="preserve">de </w:t>
      </w:r>
      <w:r w:rsidR="005230E0" w:rsidRPr="005230E0">
        <w:rPr>
          <w:rFonts w:ascii="Segoe UI" w:hAnsi="Segoe UI" w:cs="Segoe UI"/>
          <w:b/>
          <w:sz w:val="22"/>
          <w:szCs w:val="22"/>
        </w:rPr>
        <w:t>Ferramentas e Equipamentos Manuais</w:t>
      </w:r>
      <w:r w:rsidR="005230E0">
        <w:rPr>
          <w:rFonts w:ascii="Segoe UI" w:hAnsi="Segoe UI" w:cs="Segoe UI"/>
          <w:sz w:val="22"/>
          <w:szCs w:val="22"/>
        </w:rPr>
        <w:t xml:space="preserve">, </w:t>
      </w:r>
      <w:r w:rsidRPr="00433DEA">
        <w:rPr>
          <w:rFonts w:ascii="Segoe UI" w:hAnsi="Segoe UI" w:cs="Segoe UI"/>
          <w:sz w:val="22"/>
          <w:szCs w:val="22"/>
        </w:rPr>
        <w:t>conforme especificações constantes do Termo de Referência que integra este Edital</w:t>
      </w:r>
      <w:r>
        <w:rPr>
          <w:rFonts w:ascii="Segoe UI" w:hAnsi="Segoe UI" w:cs="Segoe UI"/>
          <w:sz w:val="22"/>
          <w:szCs w:val="22"/>
        </w:rPr>
        <w:t xml:space="preserve"> </w:t>
      </w:r>
      <w:r w:rsidRPr="00433DEA">
        <w:rPr>
          <w:rFonts w:ascii="Segoe UI" w:hAnsi="Segoe UI" w:cs="Segoe UI"/>
          <w:sz w:val="22"/>
          <w:szCs w:val="22"/>
        </w:rPr>
        <w:t>como</w:t>
      </w:r>
      <w:r>
        <w:rPr>
          <w:rFonts w:ascii="Segoe UI" w:hAnsi="Segoe UI" w:cs="Segoe UI"/>
          <w:sz w:val="22"/>
          <w:szCs w:val="22"/>
        </w:rPr>
        <w:t xml:space="preserve"> </w:t>
      </w:r>
      <w:r w:rsidRPr="00433DEA">
        <w:rPr>
          <w:rFonts w:ascii="Segoe UI" w:hAnsi="Segoe UI" w:cs="Segoe UI"/>
          <w:b/>
          <w:sz w:val="22"/>
          <w:szCs w:val="22"/>
        </w:rPr>
        <w:t>Anexo I</w:t>
      </w:r>
      <w:r w:rsidRPr="00433DEA">
        <w:rPr>
          <w:rFonts w:ascii="Segoe UI" w:hAnsi="Segoe UI" w:cs="Segoe UI"/>
          <w:sz w:val="22"/>
          <w:szCs w:val="22"/>
        </w:rPr>
        <w:t>.</w:t>
      </w:r>
    </w:p>
    <w:p w14:paraId="100831EC" w14:textId="77777777" w:rsidR="00A7011C" w:rsidRPr="000339D7" w:rsidRDefault="00A7011C" w:rsidP="00A7011C">
      <w:pPr>
        <w:autoSpaceDE w:val="0"/>
        <w:autoSpaceDN w:val="0"/>
        <w:adjustRightInd w:val="0"/>
        <w:spacing w:line="360" w:lineRule="auto"/>
        <w:jc w:val="both"/>
        <w:rPr>
          <w:rFonts w:ascii="Segoe UI" w:hAnsi="Segoe UI" w:cs="Segoe UI"/>
          <w:sz w:val="10"/>
          <w:szCs w:val="10"/>
        </w:rPr>
      </w:pPr>
    </w:p>
    <w:p w14:paraId="6A0FEDA8" w14:textId="4C4BB915" w:rsidR="00EA7CAF" w:rsidRPr="00433DEA" w:rsidRDefault="00EA7CAF" w:rsidP="00A7011C">
      <w:pPr>
        <w:autoSpaceDE w:val="0"/>
        <w:autoSpaceDN w:val="0"/>
        <w:adjustRightInd w:val="0"/>
        <w:spacing w:line="360" w:lineRule="auto"/>
        <w:jc w:val="both"/>
        <w:rPr>
          <w:rFonts w:ascii="Segoe UI" w:hAnsi="Segoe UI" w:cs="Segoe UI"/>
          <w:sz w:val="22"/>
          <w:szCs w:val="22"/>
        </w:rPr>
      </w:pPr>
      <w:r w:rsidRPr="00433DEA">
        <w:rPr>
          <w:rFonts w:ascii="Segoe UI" w:hAnsi="Segoe UI" w:cs="Segoe UI"/>
          <w:b/>
          <w:sz w:val="22"/>
          <w:szCs w:val="22"/>
        </w:rPr>
        <w:t>2. PARTICIPAÇÃO</w:t>
      </w:r>
      <w:r>
        <w:rPr>
          <w:rFonts w:ascii="Segoe UI" w:hAnsi="Segoe UI" w:cs="Segoe UI"/>
          <w:b/>
          <w:sz w:val="22"/>
          <w:szCs w:val="22"/>
        </w:rPr>
        <w:t xml:space="preserve"> NA LICITAÇÃO</w:t>
      </w:r>
    </w:p>
    <w:p w14:paraId="001D2AAA" w14:textId="77777777" w:rsidR="00EA7CAF" w:rsidRPr="00433DEA" w:rsidRDefault="00EA7CAF" w:rsidP="00EA7CAF">
      <w:pPr>
        <w:tabs>
          <w:tab w:val="left" w:pos="36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2.1. </w:t>
      </w:r>
      <w:r w:rsidRPr="009667C0">
        <w:rPr>
          <w:rFonts w:ascii="Segoe UI" w:hAnsi="Segoe UI" w:cs="Segoe UI"/>
          <w:b/>
          <w:sz w:val="22"/>
          <w:szCs w:val="22"/>
        </w:rPr>
        <w:t>Participantes</w:t>
      </w:r>
      <w:r>
        <w:rPr>
          <w:rFonts w:ascii="Segoe UI" w:hAnsi="Segoe UI" w:cs="Segoe UI"/>
          <w:b/>
          <w:sz w:val="22"/>
          <w:szCs w:val="22"/>
        </w:rPr>
        <w:t xml:space="preserve">. </w:t>
      </w:r>
      <w:r w:rsidRPr="00433DEA">
        <w:rPr>
          <w:rFonts w:ascii="Segoe UI" w:hAnsi="Segoe UI" w:cs="Segoe UI"/>
          <w:sz w:val="22"/>
          <w:szCs w:val="22"/>
        </w:rPr>
        <w:t>Poderão participar do certame todos os interessados em contratar com a Administração Estadual que estejam registrados no CAUFESP, que atuem em atividade econômica compatível com o seu objeto, sejam detentores de senha para participar de procedimentos eletrônicos e tenham credenciado os seus representantes na forma estabelecida no regulamento que disciplina a inscrição no referido Cadastro.</w:t>
      </w:r>
    </w:p>
    <w:p w14:paraId="79FA6D0F" w14:textId="7777777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szCs w:val="22"/>
        </w:rPr>
        <w:t xml:space="preserve">2.1.1. </w:t>
      </w:r>
      <w:r w:rsidRPr="00433DEA">
        <w:rPr>
          <w:rFonts w:ascii="Segoe UI" w:hAnsi="Segoe UI" w:cs="Segoe UI"/>
          <w:sz w:val="22"/>
          <w:szCs w:val="22"/>
        </w:rPr>
        <w:tab/>
        <w:t>O registro no CAUFESP, 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w:t>
      </w:r>
    </w:p>
    <w:p w14:paraId="1736C639" w14:textId="7777777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i/>
          <w:sz w:val="22"/>
          <w:szCs w:val="22"/>
        </w:rPr>
      </w:pPr>
      <w:r w:rsidRPr="00433DEA">
        <w:rPr>
          <w:rFonts w:ascii="Segoe UI" w:hAnsi="Segoe UI" w:cs="Segoe UI"/>
          <w:sz w:val="22"/>
          <w:szCs w:val="22"/>
        </w:rPr>
        <w:t>2.1.2. O registro no CAUFESP é gratuito. As informações a respeito das condições exigidas e dos procedimentos a serem cumpridos para a inscrição no Cadastro, para o credenciamento de representantes e para a obtenção de senha de acesso estão disponíveis no endereço eletrônico www.bec.sp.gov.br.</w:t>
      </w:r>
    </w:p>
    <w:p w14:paraId="2B5F3E9E" w14:textId="77777777" w:rsidR="00EA7CAF" w:rsidRPr="00433DEA" w:rsidRDefault="00EA7CAF" w:rsidP="00EA7CAF">
      <w:pPr>
        <w:tabs>
          <w:tab w:val="left" w:pos="360"/>
        </w:tabs>
        <w:autoSpaceDE w:val="0"/>
        <w:autoSpaceDN w:val="0"/>
        <w:adjustRightInd w:val="0"/>
        <w:spacing w:line="360" w:lineRule="auto"/>
        <w:jc w:val="both"/>
        <w:rPr>
          <w:rFonts w:ascii="Segoe UI" w:hAnsi="Segoe UI" w:cs="Segoe UI"/>
          <w:sz w:val="22"/>
        </w:rPr>
      </w:pPr>
      <w:r w:rsidRPr="00433DEA">
        <w:rPr>
          <w:rFonts w:ascii="Segoe UI" w:hAnsi="Segoe UI" w:cs="Segoe UI"/>
          <w:sz w:val="22"/>
        </w:rPr>
        <w:t xml:space="preserve">2.2. </w:t>
      </w:r>
      <w:r w:rsidRPr="009667C0">
        <w:rPr>
          <w:rFonts w:ascii="Segoe UI" w:hAnsi="Segoe UI" w:cs="Segoe UI"/>
          <w:b/>
          <w:sz w:val="22"/>
        </w:rPr>
        <w:t>Vedações.</w:t>
      </w:r>
      <w:r>
        <w:rPr>
          <w:rFonts w:ascii="Segoe UI" w:hAnsi="Segoe UI" w:cs="Segoe UI"/>
          <w:b/>
          <w:sz w:val="22"/>
        </w:rPr>
        <w:t xml:space="preserve"> </w:t>
      </w:r>
      <w:r w:rsidRPr="00433DEA">
        <w:rPr>
          <w:rFonts w:ascii="Segoe UI" w:hAnsi="Segoe UI" w:cs="Segoe UI"/>
          <w:sz w:val="22"/>
        </w:rPr>
        <w:t>Não será admitida a participação, neste</w:t>
      </w:r>
      <w:r>
        <w:rPr>
          <w:rFonts w:ascii="Segoe UI" w:hAnsi="Segoe UI" w:cs="Segoe UI"/>
          <w:sz w:val="22"/>
        </w:rPr>
        <w:t xml:space="preserve"> </w:t>
      </w:r>
      <w:r w:rsidRPr="00433DEA">
        <w:rPr>
          <w:rFonts w:ascii="Segoe UI" w:hAnsi="Segoe UI" w:cs="Segoe UI"/>
          <w:sz w:val="22"/>
        </w:rPr>
        <w:t>certame licitatório, de pessoas físicas ou jurídicas:</w:t>
      </w:r>
    </w:p>
    <w:p w14:paraId="7FF1F8EE" w14:textId="535AE034"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lastRenderedPageBreak/>
        <w:t>2.2</w:t>
      </w:r>
      <w:r w:rsidRPr="00433DEA">
        <w:rPr>
          <w:rFonts w:ascii="Segoe UI" w:hAnsi="Segoe UI" w:cs="Segoe UI"/>
          <w:sz w:val="22"/>
          <w:szCs w:val="22"/>
        </w:rPr>
        <w:t xml:space="preserve">.1. Que estejam com o direito de licitar e contratar temporariamente suspenso, ou que tenham sido impedidas de licitar e contratar com a Administração Pública estadual, direta e indireta, com base no artigo 87, inciso III, da Lei Federal nº 8.666/1993 e no artigo 7º da Lei Federal nº 10.520/2002; </w:t>
      </w:r>
    </w:p>
    <w:p w14:paraId="00E7B1E2" w14:textId="7777777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.2. Que tenham sido declaradas inidôneas pela Administração Pública</w:t>
      </w:r>
      <w:r>
        <w:rPr>
          <w:rFonts w:ascii="Segoe UI" w:hAnsi="Segoe UI" w:cs="Segoe UI"/>
          <w:sz w:val="22"/>
          <w:szCs w:val="22"/>
        </w:rPr>
        <w:t xml:space="preserve"> </w:t>
      </w:r>
      <w:r w:rsidRPr="00433DEA">
        <w:rPr>
          <w:rFonts w:ascii="Segoe UI" w:hAnsi="Segoe UI" w:cs="Segoe UI"/>
          <w:sz w:val="22"/>
          <w:szCs w:val="22"/>
        </w:rPr>
        <w:t>federal, estadual ou municipal, nos termos do artigo 87, inciso IV, da Lei Federal nº 8.666/1993;</w:t>
      </w:r>
    </w:p>
    <w:p w14:paraId="539FE279" w14:textId="77777777" w:rsidR="00EA7CAF" w:rsidRPr="00EE710B"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EE710B">
        <w:rPr>
          <w:rFonts w:ascii="Segoe UI" w:hAnsi="Segoe UI" w:cs="Segoe UI"/>
          <w:sz w:val="22"/>
        </w:rPr>
        <w:t>2.2</w:t>
      </w:r>
      <w:r w:rsidRPr="00EE710B">
        <w:rPr>
          <w:rFonts w:ascii="Segoe UI" w:hAnsi="Segoe UI" w:cs="Segoe UI"/>
          <w:sz w:val="22"/>
          <w:szCs w:val="22"/>
        </w:rPr>
        <w:t>.3. Que possuam vínculo de natureza técnica, comercial, econômica, financeira ou trabalhista com a autoridade competente, o Pregoeiro, o subscritor do edital ou algum dos membros da respectiva equipe de apoio, nos termos do artigo 9º da Lei Federal nº 8.666/1993;</w:t>
      </w:r>
    </w:p>
    <w:p w14:paraId="37C01EB7" w14:textId="77777777" w:rsidR="00EA7CAF" w:rsidRPr="00EE710B"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EE710B">
        <w:rPr>
          <w:rFonts w:ascii="Segoe UI" w:hAnsi="Segoe UI" w:cs="Segoe UI"/>
          <w:sz w:val="22"/>
        </w:rPr>
        <w:t>2.2</w:t>
      </w:r>
      <w:r w:rsidRPr="00EE710B">
        <w:rPr>
          <w:rFonts w:ascii="Segoe UI" w:hAnsi="Segoe UI" w:cs="Segoe UI"/>
          <w:sz w:val="22"/>
          <w:szCs w:val="22"/>
        </w:rPr>
        <w:t xml:space="preserve">.4. Que não tenham representação legal no Brasil com poderes expressos para receber citação e responder administrativa ou judicialmente; </w:t>
      </w:r>
    </w:p>
    <w:p w14:paraId="606720DB" w14:textId="2DB211AB"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.5.</w:t>
      </w:r>
      <w:r w:rsidR="006704D6">
        <w:rPr>
          <w:rFonts w:ascii="Segoe UI" w:hAnsi="Segoe UI" w:cs="Segoe UI"/>
          <w:sz w:val="22"/>
          <w:szCs w:val="22"/>
        </w:rPr>
        <w:t xml:space="preserve"> </w:t>
      </w:r>
      <w:r w:rsidRPr="00433DEA">
        <w:rPr>
          <w:rFonts w:ascii="Segoe UI" w:hAnsi="Segoe UI" w:cs="Segoe UI"/>
          <w:sz w:val="22"/>
          <w:szCs w:val="22"/>
        </w:rPr>
        <w:t>Que estejam reunidas em consórcio ou sejam controladoras, coligadas ou subsidiárias entre si;</w:t>
      </w:r>
    </w:p>
    <w:p w14:paraId="6F644B3F" w14:textId="16A87226"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.6. Que tenham sido proibidas pelo Plenário do CADE de participar de licitações promovidas pela Administração Pública federal, estadual, municipal, direta e indireta, em virtude de prática de infração à ordem econômica, nos termos do artigo 38, inciso II, da Lei Federal</w:t>
      </w:r>
      <w:r w:rsidR="0055692E">
        <w:rPr>
          <w:rFonts w:ascii="Segoe UI" w:hAnsi="Segoe UI" w:cs="Segoe UI"/>
          <w:sz w:val="22"/>
          <w:szCs w:val="22"/>
        </w:rPr>
        <w:t xml:space="preserve"> </w:t>
      </w:r>
      <w:r w:rsidRPr="00433DEA">
        <w:rPr>
          <w:rFonts w:ascii="Segoe UI" w:hAnsi="Segoe UI" w:cs="Segoe UI"/>
          <w:sz w:val="22"/>
          <w:szCs w:val="22"/>
        </w:rPr>
        <w:t>n° 12.529/2011;</w:t>
      </w:r>
    </w:p>
    <w:p w14:paraId="75A799FB" w14:textId="4BD071BE"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.7. Que estejam proibidas de contratar com a Administração Pública em virtude de sanção restritiva de direito decorrente de infração administrativa ambiental, nos termos do art. 72, § 8°, inciso V, da Lei Federal</w:t>
      </w:r>
      <w:r w:rsidR="0055692E">
        <w:rPr>
          <w:rFonts w:ascii="Segoe UI" w:hAnsi="Segoe UI" w:cs="Segoe UI"/>
          <w:sz w:val="22"/>
          <w:szCs w:val="22"/>
        </w:rPr>
        <w:t xml:space="preserve"> </w:t>
      </w:r>
      <w:r w:rsidRPr="00433DEA">
        <w:rPr>
          <w:rFonts w:ascii="Segoe UI" w:hAnsi="Segoe UI" w:cs="Segoe UI"/>
          <w:sz w:val="22"/>
          <w:szCs w:val="22"/>
        </w:rPr>
        <w:t>n° 9.605/1998;</w:t>
      </w:r>
    </w:p>
    <w:p w14:paraId="39CB3A2E" w14:textId="572FD36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.8. Que tenham sido proibidas de contratar com o Poder Público em razão de condenação por ato de improbidade administrativa, nos termos do artigo 12 da Lei Federal</w:t>
      </w:r>
      <w:r w:rsidR="0055692E">
        <w:rPr>
          <w:rFonts w:ascii="Segoe UI" w:hAnsi="Segoe UI" w:cs="Segoe UI"/>
          <w:sz w:val="22"/>
          <w:szCs w:val="22"/>
        </w:rPr>
        <w:t xml:space="preserve"> </w:t>
      </w:r>
      <w:r w:rsidRPr="00433DEA">
        <w:rPr>
          <w:rFonts w:ascii="Segoe UI" w:hAnsi="Segoe UI" w:cs="Segoe UI"/>
          <w:sz w:val="22"/>
          <w:szCs w:val="22"/>
        </w:rPr>
        <w:t>nº 8.429/1992;</w:t>
      </w:r>
    </w:p>
    <w:p w14:paraId="4483C443" w14:textId="7777777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rPr>
        <w:t>2.2</w:t>
      </w:r>
      <w:r w:rsidRPr="00433DEA">
        <w:rPr>
          <w:rFonts w:ascii="Segoe UI" w:hAnsi="Segoe UI" w:cs="Segoe UI"/>
          <w:sz w:val="22"/>
          <w:szCs w:val="22"/>
        </w:rPr>
        <w:t xml:space="preserve">.9. Que tenham sido declaradas inidôneas para contratar com a Administração Pública pelo Plenário do Tribunal de Contas do Estado de São </w:t>
      </w:r>
      <w:r>
        <w:rPr>
          <w:rFonts w:ascii="Segoe UI" w:hAnsi="Segoe UI" w:cs="Segoe UI"/>
          <w:sz w:val="22"/>
          <w:szCs w:val="22"/>
        </w:rPr>
        <w:t>Paulo, nos termos do artigo 108</w:t>
      </w:r>
      <w:r w:rsidRPr="00433DEA">
        <w:rPr>
          <w:rFonts w:ascii="Segoe UI" w:hAnsi="Segoe UI" w:cs="Segoe UI"/>
          <w:sz w:val="22"/>
          <w:szCs w:val="22"/>
        </w:rPr>
        <w:t xml:space="preserve"> da Lei Complementar Estadual nº 709/1993;</w:t>
      </w:r>
    </w:p>
    <w:p w14:paraId="0E0D181B" w14:textId="77777777" w:rsidR="00EA7CAF" w:rsidRPr="00433DEA" w:rsidRDefault="00EA7CAF" w:rsidP="00EA7CAF">
      <w:pPr>
        <w:tabs>
          <w:tab w:val="left" w:pos="360"/>
        </w:tabs>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szCs w:val="22"/>
        </w:rPr>
        <w:t>2.2.10. Que tenham sido suspensas</w:t>
      </w:r>
      <w:r>
        <w:rPr>
          <w:rFonts w:ascii="Segoe UI" w:hAnsi="Segoe UI" w:cs="Segoe UI"/>
          <w:sz w:val="22"/>
          <w:szCs w:val="22"/>
        </w:rPr>
        <w:t xml:space="preserve"> </w:t>
      </w:r>
      <w:r w:rsidRPr="00433DEA">
        <w:rPr>
          <w:rFonts w:ascii="Segoe UI" w:hAnsi="Segoe UI" w:cs="Segoe UI"/>
          <w:sz w:val="22"/>
          <w:szCs w:val="22"/>
        </w:rPr>
        <w:t>temporariamente, impedidas ou declaradas inidôneas para licitar ou contratar com a Administração Pública estadual, direta e indireta,</w:t>
      </w:r>
      <w:r>
        <w:rPr>
          <w:rFonts w:ascii="Segoe UI" w:hAnsi="Segoe UI" w:cs="Segoe UI"/>
          <w:sz w:val="22"/>
          <w:szCs w:val="22"/>
        </w:rPr>
        <w:t xml:space="preserve"> </w:t>
      </w:r>
      <w:r w:rsidRPr="00433DEA">
        <w:rPr>
          <w:rFonts w:ascii="Segoe UI" w:hAnsi="Segoe UI" w:cs="Segoe UI"/>
          <w:sz w:val="22"/>
          <w:szCs w:val="22"/>
        </w:rPr>
        <w:t>por desobediência à Lei de Acesso à Informação, nos termos do artigo 33, incisos IV e V, da Lei Federal nº 12.527/2011 e do artigo 74, incisos IV e V, do Decreto Estadual nº 58.052/2012;</w:t>
      </w:r>
    </w:p>
    <w:p w14:paraId="27628E84" w14:textId="77777777" w:rsidR="00EA7CAF" w:rsidRPr="00433DEA" w:rsidRDefault="00EA7CAF" w:rsidP="00EA7CAF">
      <w:pPr>
        <w:tabs>
          <w:tab w:val="left" w:pos="36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2.3. </w:t>
      </w:r>
      <w:r w:rsidRPr="009667C0">
        <w:rPr>
          <w:rFonts w:ascii="Segoe UI" w:hAnsi="Segoe UI" w:cs="Segoe UI"/>
          <w:b/>
          <w:sz w:val="22"/>
          <w:szCs w:val="22"/>
        </w:rPr>
        <w:t>Inexistência de fato impeditivo à participação.</w:t>
      </w:r>
      <w:r>
        <w:rPr>
          <w:rFonts w:ascii="Segoe UI" w:hAnsi="Segoe UI" w:cs="Segoe UI"/>
          <w:b/>
          <w:sz w:val="22"/>
          <w:szCs w:val="22"/>
        </w:rPr>
        <w:t xml:space="preserve"> </w:t>
      </w:r>
      <w:r w:rsidRPr="00433DEA">
        <w:rPr>
          <w:rFonts w:ascii="Segoe UI" w:hAnsi="Segoe UI" w:cs="Segoe UI"/>
          <w:sz w:val="22"/>
          <w:szCs w:val="22"/>
        </w:rPr>
        <w:t>A participação no certame está condicionada, ainda, a que o interessado declare, ao acessar o ambiente eletrônico de contratações do Sistema BEC/SP, mediante assinalação nos campos próprios, que inexiste qualquer fato impeditivo de sua participação no certame ou de sua contratação, bem como que conhece e aceita os regulamentos do Sistema BEC/SP, relativos a Dispensa de Licitação, Convite e Pregão Eletrônico.</w:t>
      </w:r>
    </w:p>
    <w:p w14:paraId="0B02151B" w14:textId="77777777" w:rsidR="00EA7CAF" w:rsidRPr="00433DEA" w:rsidRDefault="00EA7CAF" w:rsidP="00EA7CAF">
      <w:pPr>
        <w:tabs>
          <w:tab w:val="left" w:pos="36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2.4. </w:t>
      </w:r>
      <w:r w:rsidRPr="009667C0">
        <w:rPr>
          <w:rFonts w:ascii="Segoe UI" w:hAnsi="Segoe UI" w:cs="Segoe UI"/>
          <w:b/>
          <w:sz w:val="22"/>
          <w:szCs w:val="22"/>
        </w:rPr>
        <w:t>Uso do sistema BEC/SP</w:t>
      </w:r>
      <w:r>
        <w:rPr>
          <w:rFonts w:ascii="Segoe UI" w:hAnsi="Segoe UI" w:cs="Segoe UI"/>
          <w:b/>
          <w:sz w:val="22"/>
          <w:szCs w:val="22"/>
        </w:rPr>
        <w:t xml:space="preserve">. </w:t>
      </w:r>
      <w:r w:rsidRPr="00433DEA">
        <w:rPr>
          <w:rFonts w:ascii="Segoe UI" w:hAnsi="Segoe UI" w:cs="Segoe UI"/>
          <w:sz w:val="22"/>
          <w:szCs w:val="22"/>
        </w:rPr>
        <w:t>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r>
        <w:rPr>
          <w:rFonts w:ascii="Segoe UI" w:hAnsi="Segoe UI" w:cs="Segoe UI"/>
          <w:sz w:val="22"/>
          <w:szCs w:val="22"/>
        </w:rPr>
        <w:t xml:space="preserve"> </w:t>
      </w:r>
      <w:r w:rsidRPr="00433DEA">
        <w:rPr>
          <w:rFonts w:ascii="Segoe UI" w:hAnsi="Segoe UI" w:cs="Segoe UI"/>
          <w:sz w:val="22"/>
          <w:szCs w:val="22"/>
        </w:rPr>
        <w:t xml:space="preserve">Em caso de perda ou quebra do sigilo da senha de acesso, caberá ao interessado efetuar o seu cancelamento por meio do sítio eletrônico </w:t>
      </w:r>
      <w:hyperlink r:id="rId9" w:history="1">
        <w:r w:rsidRPr="00433DEA">
          <w:rPr>
            <w:rStyle w:val="Hyperlink"/>
            <w:rFonts w:ascii="Segoe UI" w:hAnsi="Segoe UI" w:cs="Segoe UI"/>
            <w:sz w:val="22"/>
            <w:szCs w:val="22"/>
          </w:rPr>
          <w:t>www.bec.sp.gov.br</w:t>
        </w:r>
      </w:hyperlink>
      <w:r w:rsidRPr="00433DEA">
        <w:rPr>
          <w:rFonts w:ascii="Segoe UI" w:hAnsi="Segoe UI" w:cs="Segoe UI"/>
          <w:sz w:val="22"/>
          <w:szCs w:val="22"/>
        </w:rPr>
        <w:t xml:space="preserve"> (opção “CAUFESP”), conforme Resolução CC-27, de 25 de maio de 2006.</w:t>
      </w:r>
    </w:p>
    <w:p w14:paraId="69F0544B"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2.5.</w:t>
      </w:r>
      <w:r>
        <w:rPr>
          <w:rFonts w:ascii="Segoe UI" w:hAnsi="Segoe UI" w:cs="Segoe UI"/>
          <w:sz w:val="22"/>
          <w:szCs w:val="22"/>
        </w:rPr>
        <w:t xml:space="preserve"> </w:t>
      </w:r>
      <w:r w:rsidRPr="00433DEA">
        <w:rPr>
          <w:rFonts w:ascii="Segoe UI" w:hAnsi="Segoe UI" w:cs="Segoe UI"/>
          <w:sz w:val="22"/>
          <w:szCs w:val="22"/>
        </w:rPr>
        <w:t>Cada representante credenciado poderá representar apenas uma licitante em cada pregão eletrônico.</w:t>
      </w:r>
    </w:p>
    <w:p w14:paraId="43DEB6E2"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2.6.</w:t>
      </w:r>
      <w:r>
        <w:rPr>
          <w:rFonts w:ascii="Segoe UI" w:hAnsi="Segoe UI" w:cs="Segoe UI"/>
          <w:sz w:val="22"/>
          <w:szCs w:val="22"/>
        </w:rPr>
        <w:t xml:space="preserve"> </w:t>
      </w:r>
      <w:r w:rsidRPr="00433DEA">
        <w:rPr>
          <w:rFonts w:ascii="Segoe UI" w:hAnsi="Segoe UI" w:cs="Segoe UI"/>
          <w:sz w:val="22"/>
          <w:szCs w:val="22"/>
        </w:rPr>
        <w:t>O envio da proposta vinculará a licitante ao cumprimento de todas as condições e obrigações inerentes ao certame.</w:t>
      </w:r>
    </w:p>
    <w:p w14:paraId="521ADCAF"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6704D6">
        <w:rPr>
          <w:rFonts w:ascii="Segoe UI" w:hAnsi="Segoe UI" w:cs="Segoe UI"/>
          <w:sz w:val="22"/>
          <w:szCs w:val="22"/>
          <w:shd w:val="clear" w:color="auto" w:fill="FFFFFF"/>
        </w:rPr>
        <w:t xml:space="preserve">2.7. </w:t>
      </w:r>
      <w:r w:rsidRPr="006704D6">
        <w:rPr>
          <w:rFonts w:ascii="Segoe UI" w:hAnsi="Segoe UI" w:cs="Segoe UI"/>
          <w:b/>
          <w:sz w:val="22"/>
          <w:szCs w:val="22"/>
        </w:rPr>
        <w:t xml:space="preserve">Direito de preferência. </w:t>
      </w:r>
      <w:r w:rsidRPr="006704D6">
        <w:rPr>
          <w:rFonts w:ascii="Segoe UI" w:hAnsi="Segoe UI" w:cs="Segoe UI"/>
          <w:sz w:val="22"/>
          <w:szCs w:val="22"/>
          <w:shd w:val="clear" w:color="auto" w:fill="FFFFFF"/>
        </w:rPr>
        <w:t xml:space="preserve">Para o exercício do direito de preferência de que trata o item 5.6, bem como para a fruição do benefício de habilitação com irregularidade fiscal e trabalhista previsto na alínea “f” do item 5.9, a condição de microempresa, de empresa de pequeno porte ou de cooperativa que preencha as condições estabelecidas no art. 34, da Lei Federal nº </w:t>
      </w:r>
      <w:r w:rsidRPr="00E35FB6">
        <w:rPr>
          <w:rFonts w:ascii="Segoe UI" w:hAnsi="Segoe UI" w:cs="Segoe UI"/>
          <w:sz w:val="22"/>
          <w:szCs w:val="22"/>
          <w:shd w:val="clear" w:color="auto" w:fill="FFFFFF"/>
        </w:rPr>
        <w:t xml:space="preserve">11.488/2007, deverá constar do registro da licitante junto ao CAUFESP, sem prejuízo do </w:t>
      </w:r>
      <w:r w:rsidRPr="00433DEA">
        <w:rPr>
          <w:rFonts w:ascii="Segoe UI" w:hAnsi="Segoe UI" w:cs="Segoe UI"/>
          <w:sz w:val="22"/>
          <w:szCs w:val="22"/>
          <w:shd w:val="clear" w:color="auto" w:fill="FFFFFF"/>
        </w:rPr>
        <w:t>disposto nos itens 4.1.4.3 a 4.1.4.5 deste Edital.</w:t>
      </w:r>
    </w:p>
    <w:p w14:paraId="3569AE42" w14:textId="3F77C55B" w:rsidR="00EA7CAF" w:rsidRPr="00433DEA" w:rsidRDefault="00A7011C" w:rsidP="00A7011C">
      <w:pPr>
        <w:keepNext/>
        <w:widowControl w:val="0"/>
        <w:tabs>
          <w:tab w:val="left" w:pos="0"/>
          <w:tab w:val="left" w:pos="570"/>
        </w:tabs>
        <w:spacing w:line="360" w:lineRule="auto"/>
        <w:jc w:val="both"/>
        <w:outlineLvl w:val="0"/>
        <w:rPr>
          <w:rFonts w:ascii="Segoe UI" w:hAnsi="Segoe UI" w:cs="Segoe UI"/>
          <w:b/>
          <w:sz w:val="22"/>
          <w:szCs w:val="22"/>
        </w:rPr>
      </w:pPr>
      <w:r>
        <w:rPr>
          <w:rFonts w:ascii="Segoe UI" w:hAnsi="Segoe UI" w:cs="Segoe UI"/>
          <w:b/>
          <w:sz w:val="22"/>
          <w:szCs w:val="22"/>
        </w:rPr>
        <w:t xml:space="preserve">3. </w:t>
      </w:r>
      <w:r w:rsidR="00EA7CAF" w:rsidRPr="00433DEA">
        <w:rPr>
          <w:rFonts w:ascii="Segoe UI" w:hAnsi="Segoe UI" w:cs="Segoe UI"/>
          <w:b/>
          <w:sz w:val="22"/>
          <w:szCs w:val="22"/>
        </w:rPr>
        <w:t>PROPOSTAS</w:t>
      </w:r>
    </w:p>
    <w:p w14:paraId="324EE3A2" w14:textId="58177268" w:rsidR="00EA7CAF" w:rsidRPr="00433DEA" w:rsidRDefault="00EA7CAF" w:rsidP="00E55676">
      <w:pPr>
        <w:tabs>
          <w:tab w:val="left" w:pos="0"/>
        </w:tabs>
        <w:spacing w:line="360" w:lineRule="auto"/>
        <w:jc w:val="both"/>
        <w:rPr>
          <w:rFonts w:ascii="Segoe UI" w:hAnsi="Segoe UI" w:cs="Segoe UI"/>
          <w:sz w:val="22"/>
          <w:szCs w:val="22"/>
        </w:rPr>
      </w:pPr>
      <w:r w:rsidRPr="00433DEA">
        <w:rPr>
          <w:rFonts w:ascii="Segoe UI" w:hAnsi="Segoe UI" w:cs="Segoe UI"/>
          <w:sz w:val="22"/>
          <w:szCs w:val="22"/>
        </w:rPr>
        <w:t xml:space="preserve">3.1. </w:t>
      </w:r>
      <w:r w:rsidRPr="00DD253C">
        <w:rPr>
          <w:rFonts w:ascii="Segoe UI" w:hAnsi="Segoe UI" w:cs="Segoe UI"/>
          <w:b/>
          <w:sz w:val="22"/>
          <w:szCs w:val="22"/>
        </w:rPr>
        <w:t>E</w:t>
      </w:r>
      <w:r>
        <w:rPr>
          <w:rFonts w:ascii="Segoe UI" w:hAnsi="Segoe UI" w:cs="Segoe UI"/>
          <w:b/>
          <w:sz w:val="22"/>
          <w:szCs w:val="22"/>
        </w:rPr>
        <w:t xml:space="preserve">nvio. </w:t>
      </w:r>
      <w:r w:rsidRPr="00433DEA">
        <w:rPr>
          <w:rFonts w:ascii="Segoe UI" w:hAnsi="Segoe UI" w:cs="Segoe UI"/>
          <w:sz w:val="22"/>
          <w:szCs w:val="22"/>
        </w:rPr>
        <w:t xml:space="preserve">As propostas deverão ser enviadas por meio eletrônico disponível no endereço www.bec.sp.gov.br na opção “PREGAO–ENTREGAR PROPOSTA”, desde a divulgação da íntegra do Edital no referido endereço eletrônico até o dia e horário previstos no </w:t>
      </w:r>
      <w:r w:rsidR="00E55676" w:rsidRPr="00433DEA">
        <w:rPr>
          <w:rFonts w:ascii="Segoe UI" w:hAnsi="Segoe UI" w:cs="Segoe UI"/>
          <w:sz w:val="22"/>
          <w:szCs w:val="22"/>
        </w:rPr>
        <w:t xml:space="preserve">preâmbulo </w:t>
      </w:r>
      <w:r w:rsidR="00E55676">
        <w:rPr>
          <w:rFonts w:ascii="Segoe UI" w:hAnsi="Segoe UI" w:cs="Segoe UI"/>
          <w:sz w:val="22"/>
          <w:szCs w:val="22"/>
        </w:rPr>
        <w:t>para</w:t>
      </w:r>
      <w:r w:rsidRPr="00433DEA">
        <w:rPr>
          <w:rFonts w:ascii="Segoe UI" w:hAnsi="Segoe UI" w:cs="Segoe UI"/>
          <w:sz w:val="22"/>
          <w:szCs w:val="22"/>
        </w:rPr>
        <w:t xml:space="preserve"> a abertura da sessão pública, devendo a licitante, para formulá-las, assinalar a declaração de que cumpre integralmente os requisitos de habilitação constantes do Edital.</w:t>
      </w:r>
    </w:p>
    <w:p w14:paraId="177F8689" w14:textId="77777777" w:rsidR="00EA7CAF" w:rsidRPr="00433DEA" w:rsidRDefault="00EA7CAF" w:rsidP="00EA7CAF">
      <w:pPr>
        <w:tabs>
          <w:tab w:val="left" w:pos="0"/>
        </w:tabs>
        <w:spacing w:line="360" w:lineRule="auto"/>
        <w:jc w:val="both"/>
        <w:rPr>
          <w:rFonts w:ascii="Segoe UI" w:hAnsi="Segoe UI" w:cs="Segoe UI"/>
          <w:sz w:val="22"/>
          <w:szCs w:val="22"/>
        </w:rPr>
      </w:pPr>
      <w:r w:rsidRPr="00433DEA">
        <w:rPr>
          <w:rFonts w:ascii="Segoe UI" w:hAnsi="Segoe UI" w:cs="Segoe UI"/>
          <w:sz w:val="22"/>
          <w:szCs w:val="22"/>
        </w:rPr>
        <w:t>3.2.</w:t>
      </w:r>
      <w:r>
        <w:rPr>
          <w:rFonts w:ascii="Segoe UI" w:hAnsi="Segoe UI" w:cs="Segoe UI"/>
          <w:sz w:val="22"/>
          <w:szCs w:val="22"/>
        </w:rPr>
        <w:t xml:space="preserve"> </w:t>
      </w:r>
      <w:r>
        <w:rPr>
          <w:rFonts w:ascii="Segoe UI" w:hAnsi="Segoe UI" w:cs="Segoe UI"/>
          <w:b/>
          <w:sz w:val="22"/>
          <w:szCs w:val="22"/>
        </w:rPr>
        <w:t xml:space="preserve">Preços. </w:t>
      </w:r>
      <w:r w:rsidRPr="00433DEA">
        <w:rPr>
          <w:rFonts w:ascii="Segoe UI" w:hAnsi="Segoe UI" w:cs="Segoe UI"/>
          <w:sz w:val="22"/>
          <w:szCs w:val="22"/>
        </w:rPr>
        <w:t>Os preços unitários e total</w:t>
      </w:r>
      <w:r>
        <w:rPr>
          <w:rFonts w:ascii="Segoe UI" w:hAnsi="Segoe UI" w:cs="Segoe UI"/>
          <w:sz w:val="22"/>
          <w:szCs w:val="22"/>
        </w:rPr>
        <w:t xml:space="preserve"> </w:t>
      </w:r>
      <w:r w:rsidRPr="00433DEA">
        <w:rPr>
          <w:rFonts w:ascii="Segoe UI" w:hAnsi="Segoe UI" w:cs="Segoe UI"/>
          <w:sz w:val="22"/>
          <w:szCs w:val="22"/>
        </w:rPr>
        <w:t>serão ofertados no formulário eletrônico próprio, em moeda corrente nacional, em algarismos, sem inclusão de qualquer encargo financeiro ou previsão inflacionária. Nos preços propostos deverão estar incluídos, além do lucro, todas as despesas e custos</w:t>
      </w:r>
      <w:r>
        <w:rPr>
          <w:rFonts w:ascii="Segoe UI" w:hAnsi="Segoe UI" w:cs="Segoe UI"/>
          <w:sz w:val="22"/>
          <w:szCs w:val="22"/>
        </w:rPr>
        <w:t xml:space="preserve"> </w:t>
      </w:r>
      <w:r w:rsidRPr="00433DEA">
        <w:rPr>
          <w:rFonts w:ascii="Segoe UI" w:hAnsi="Segoe UI" w:cs="Segoe UI"/>
          <w:sz w:val="22"/>
          <w:szCs w:val="22"/>
        </w:rPr>
        <w:t>diretos ou indiretos relacionados ao fornecimento do objeto da presente licitação,</w:t>
      </w:r>
      <w:r>
        <w:rPr>
          <w:rFonts w:ascii="Segoe UI" w:hAnsi="Segoe UI" w:cs="Segoe UI"/>
          <w:sz w:val="22"/>
          <w:szCs w:val="22"/>
        </w:rPr>
        <w:t xml:space="preserve"> </w:t>
      </w:r>
      <w:r w:rsidRPr="00433DEA">
        <w:rPr>
          <w:rFonts w:ascii="Segoe UI" w:hAnsi="Segoe UI" w:cs="Segoe UI"/>
          <w:sz w:val="22"/>
          <w:szCs w:val="22"/>
        </w:rPr>
        <w:t>tais como tributos, remunerações, despesas financeiras e quaisquer outras necessárias ao cumprimento do objeto desta licitação, inclusive gastos com transporte.</w:t>
      </w:r>
    </w:p>
    <w:p w14:paraId="1258F097" w14:textId="0D423D2E"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3.2.1. As propostas não poderão impor condições e deverão limitar-se ao objeto desta licitação, sendo desconsideradas quaisquer alternativas de preço ou qualquer outra condição não prevista no Edital e seus anexos</w:t>
      </w:r>
      <w:r w:rsidR="008A76CF">
        <w:rPr>
          <w:rFonts w:ascii="Segoe UI" w:hAnsi="Segoe UI" w:cs="Segoe UI"/>
          <w:sz w:val="22"/>
          <w:szCs w:val="22"/>
        </w:rPr>
        <w:t>, também não deverão conter nenhum elemento de identificação que possibilite a IDENTIFICAÇÃO do proponente.</w:t>
      </w:r>
    </w:p>
    <w:p w14:paraId="79129AE2"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3.2.2. Não será admitida cotação inferior à quantidade prevista neste Edital.</w:t>
      </w:r>
    </w:p>
    <w:p w14:paraId="59CCBB9F"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3.2.3. </w:t>
      </w:r>
      <w:r>
        <w:rPr>
          <w:rFonts w:ascii="Segoe UI" w:hAnsi="Segoe UI" w:cs="Segoe UI"/>
          <w:b/>
          <w:sz w:val="22"/>
          <w:szCs w:val="22"/>
        </w:rPr>
        <w:t xml:space="preserve">Simples Nacional. </w:t>
      </w:r>
      <w:r w:rsidRPr="00433DEA">
        <w:rPr>
          <w:rFonts w:ascii="Segoe UI" w:hAnsi="Segoe UI" w:cs="Segoe UI"/>
          <w:sz w:val="22"/>
          <w:szCs w:val="22"/>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pelo Pregoeiro.</w:t>
      </w:r>
    </w:p>
    <w:p w14:paraId="1E46B5C7" w14:textId="77777777" w:rsidR="00EA7CAF" w:rsidRPr="00433DEA" w:rsidRDefault="00EA7CAF" w:rsidP="00EA7CAF">
      <w:pPr>
        <w:spacing w:line="360" w:lineRule="auto"/>
        <w:ind w:left="993"/>
        <w:jc w:val="both"/>
        <w:rPr>
          <w:rFonts w:ascii="Segoe UI" w:hAnsi="Segoe UI" w:cs="Segoe UI"/>
          <w:sz w:val="22"/>
          <w:szCs w:val="22"/>
        </w:rPr>
      </w:pPr>
      <w:r w:rsidRPr="00433DEA">
        <w:rPr>
          <w:rFonts w:ascii="Segoe UI" w:hAnsi="Segoe UI" w:cs="Segoe UI"/>
          <w:sz w:val="22"/>
          <w:szCs w:val="22"/>
        </w:rPr>
        <w:t>3.2.3.1. Caso venha a ser contratada, a microempresa ou empresa de pequeno porte</w:t>
      </w:r>
      <w:r>
        <w:rPr>
          <w:rFonts w:ascii="Segoe UI" w:hAnsi="Segoe UI" w:cs="Segoe UI"/>
          <w:sz w:val="22"/>
          <w:szCs w:val="22"/>
        </w:rPr>
        <w:t xml:space="preserve"> </w:t>
      </w:r>
      <w:r w:rsidRPr="00433DEA">
        <w:rPr>
          <w:rFonts w:ascii="Segoe UI" w:hAnsi="Segoe UI" w:cs="Segoe UI"/>
          <w:sz w:val="22"/>
          <w:szCs w:val="22"/>
        </w:rPr>
        <w:t>na situação descrita no item 3.2.3 deverá requerer ao órgão fazendário competente a sua exclusão do Simples Nacional até o último dia útil do mês subsequente àquele em que celebrad</w:t>
      </w:r>
      <w:r>
        <w:rPr>
          <w:rFonts w:ascii="Segoe UI" w:hAnsi="Segoe UI" w:cs="Segoe UI"/>
          <w:sz w:val="22"/>
          <w:szCs w:val="22"/>
        </w:rPr>
        <w:t>a</w:t>
      </w:r>
      <w:r w:rsidRPr="00433DEA">
        <w:rPr>
          <w:rFonts w:ascii="Segoe UI" w:hAnsi="Segoe UI" w:cs="Segoe UI"/>
          <w:sz w:val="22"/>
          <w:szCs w:val="22"/>
        </w:rPr>
        <w:t xml:space="preserve"> </w:t>
      </w:r>
      <w:r>
        <w:rPr>
          <w:rFonts w:ascii="Segoe UI" w:hAnsi="Segoe UI" w:cs="Segoe UI"/>
          <w:sz w:val="22"/>
          <w:szCs w:val="22"/>
        </w:rPr>
        <w:t>a</w:t>
      </w:r>
      <w:r w:rsidRPr="00433DEA">
        <w:rPr>
          <w:rFonts w:ascii="Segoe UI" w:hAnsi="Segoe UI" w:cs="Segoe UI"/>
          <w:sz w:val="22"/>
          <w:szCs w:val="22"/>
        </w:rPr>
        <w:t xml:space="preserve"> contrat</w:t>
      </w:r>
      <w:r>
        <w:rPr>
          <w:rFonts w:ascii="Segoe UI" w:hAnsi="Segoe UI" w:cs="Segoe UI"/>
          <w:sz w:val="22"/>
          <w:szCs w:val="22"/>
        </w:rPr>
        <w:t>ação</w:t>
      </w:r>
      <w:r w:rsidRPr="00433DEA">
        <w:rPr>
          <w:rFonts w:ascii="Segoe UI" w:hAnsi="Segoe UI" w:cs="Segoe UI"/>
          <w:sz w:val="22"/>
          <w:szCs w:val="22"/>
        </w:rPr>
        <w:t xml:space="preserve">, nos termos do artigo 30, </w:t>
      </w:r>
      <w:r w:rsidRPr="00433DEA">
        <w:rPr>
          <w:rFonts w:ascii="Segoe UI" w:hAnsi="Segoe UI" w:cs="Segoe UI"/>
          <w:i/>
          <w:sz w:val="22"/>
          <w:szCs w:val="22"/>
        </w:rPr>
        <w:t>caput</w:t>
      </w:r>
      <w:r w:rsidRPr="00433DEA">
        <w:rPr>
          <w:rFonts w:ascii="Segoe UI" w:hAnsi="Segoe UI" w:cs="Segoe UI"/>
          <w:sz w:val="22"/>
          <w:szCs w:val="22"/>
        </w:rPr>
        <w:t>, inciso II, e §1º, inciso II, da Lei Complementar</w:t>
      </w:r>
      <w:r>
        <w:rPr>
          <w:rFonts w:ascii="Segoe UI" w:hAnsi="Segoe UI" w:cs="Segoe UI"/>
          <w:sz w:val="22"/>
          <w:szCs w:val="22"/>
        </w:rPr>
        <w:t xml:space="preserve"> </w:t>
      </w:r>
      <w:r w:rsidRPr="00433DEA">
        <w:rPr>
          <w:rFonts w:ascii="Segoe UI" w:hAnsi="Segoe UI" w:cs="Segoe UI"/>
          <w:sz w:val="22"/>
          <w:szCs w:val="22"/>
        </w:rPr>
        <w:t>Federal nº 123/2006, apresentando à Administração a comprovação da exclusão ou o seu respectivo protocolo.</w:t>
      </w:r>
    </w:p>
    <w:p w14:paraId="19B8662B" w14:textId="77777777" w:rsidR="00EA7CAF" w:rsidRPr="00433DEA" w:rsidRDefault="00EA7CAF" w:rsidP="00EA7CAF">
      <w:pPr>
        <w:spacing w:line="360" w:lineRule="auto"/>
        <w:ind w:left="993"/>
        <w:jc w:val="both"/>
        <w:rPr>
          <w:rFonts w:ascii="Segoe UI" w:hAnsi="Segoe UI" w:cs="Segoe UI"/>
          <w:sz w:val="22"/>
          <w:szCs w:val="22"/>
        </w:rPr>
      </w:pPr>
      <w:r w:rsidRPr="00433DEA">
        <w:rPr>
          <w:rFonts w:ascii="Segoe UI" w:hAnsi="Segoe UI" w:cs="Segoe UI"/>
          <w:sz w:val="22"/>
          <w:szCs w:val="22"/>
        </w:rPr>
        <w:t>3.2.3.2. Se a contratada não realizar espontaneamente o requerimento de que trata o item 3.2.3.1, caberá ao ente público contratante comunicar o fato ao órgão fazendário competente, solicitando que a empresa seja excluída de ofício do Simples Nacional, nos termos do artigo 29, inciso I, da Lei Complementar Federal nº 123/2006.</w:t>
      </w:r>
    </w:p>
    <w:p w14:paraId="52342F0D" w14:textId="77777777" w:rsidR="00EA7CAF" w:rsidRPr="00433DEA" w:rsidRDefault="00EA7CAF" w:rsidP="00EA7CAF">
      <w:pPr>
        <w:spacing w:line="360" w:lineRule="auto"/>
        <w:jc w:val="both"/>
        <w:rPr>
          <w:rFonts w:ascii="Segoe UI" w:hAnsi="Segoe UI" w:cs="Segoe UI"/>
          <w:i/>
          <w:sz w:val="22"/>
          <w:szCs w:val="22"/>
        </w:rPr>
      </w:pPr>
      <w:r w:rsidRPr="00433DEA">
        <w:rPr>
          <w:rFonts w:ascii="Segoe UI" w:hAnsi="Segoe UI" w:cs="Segoe UI"/>
          <w:sz w:val="22"/>
          <w:szCs w:val="22"/>
        </w:rPr>
        <w:t xml:space="preserve">3.3. </w:t>
      </w:r>
      <w:r>
        <w:rPr>
          <w:rFonts w:ascii="Segoe UI" w:hAnsi="Segoe UI" w:cs="Segoe UI"/>
          <w:b/>
          <w:sz w:val="22"/>
          <w:szCs w:val="22"/>
        </w:rPr>
        <w:t xml:space="preserve">Reajuste. </w:t>
      </w:r>
      <w:r w:rsidRPr="00433DEA">
        <w:rPr>
          <w:rFonts w:ascii="Segoe UI" w:hAnsi="Segoe UI" w:cs="Segoe UI"/>
          <w:sz w:val="22"/>
          <w:szCs w:val="22"/>
        </w:rPr>
        <w:t>O preço ofertado permanecerá fixo e irreajustável.</w:t>
      </w:r>
    </w:p>
    <w:p w14:paraId="36FDDEBD" w14:textId="1EB5A349" w:rsidR="00EA7CAF" w:rsidRDefault="00EA7CAF" w:rsidP="00EA7CAF">
      <w:pPr>
        <w:tabs>
          <w:tab w:val="left" w:pos="0"/>
        </w:tabs>
        <w:spacing w:line="360" w:lineRule="auto"/>
        <w:jc w:val="both"/>
        <w:rPr>
          <w:rFonts w:ascii="Segoe UI" w:hAnsi="Segoe UI" w:cs="Segoe UI"/>
          <w:sz w:val="22"/>
          <w:szCs w:val="22"/>
        </w:rPr>
      </w:pPr>
      <w:r w:rsidRPr="00433DEA">
        <w:rPr>
          <w:rFonts w:ascii="Segoe UI" w:hAnsi="Segoe UI" w:cs="Segoe UI"/>
          <w:sz w:val="22"/>
          <w:szCs w:val="22"/>
        </w:rPr>
        <w:t>3.4.</w:t>
      </w:r>
      <w:r>
        <w:rPr>
          <w:rFonts w:ascii="Segoe UI" w:hAnsi="Segoe UI" w:cs="Segoe UI"/>
          <w:sz w:val="22"/>
          <w:szCs w:val="22"/>
        </w:rPr>
        <w:t xml:space="preserve"> </w:t>
      </w:r>
      <w:r>
        <w:rPr>
          <w:rFonts w:ascii="Segoe UI" w:hAnsi="Segoe UI" w:cs="Segoe UI"/>
          <w:b/>
          <w:sz w:val="22"/>
          <w:szCs w:val="22"/>
        </w:rPr>
        <w:t xml:space="preserve">Validade da proposta. </w:t>
      </w:r>
      <w:r w:rsidR="00611166">
        <w:rPr>
          <w:rFonts w:ascii="Segoe UI" w:hAnsi="Segoe UI" w:cs="Segoe UI"/>
          <w:sz w:val="22"/>
          <w:szCs w:val="22"/>
        </w:rPr>
        <w:t>O</w:t>
      </w:r>
      <w:r w:rsidRPr="00433DEA">
        <w:rPr>
          <w:rFonts w:ascii="Segoe UI" w:hAnsi="Segoe UI" w:cs="Segoe UI"/>
          <w:sz w:val="22"/>
          <w:szCs w:val="22"/>
        </w:rPr>
        <w:t xml:space="preserve"> prazo de validade da proposta será de 60 (sessenta) dias contados a partir da data de sua apresentação.</w:t>
      </w:r>
    </w:p>
    <w:p w14:paraId="22394D1C" w14:textId="0A88C550" w:rsidR="00611166" w:rsidRDefault="00611166" w:rsidP="00EA7CAF">
      <w:pPr>
        <w:tabs>
          <w:tab w:val="left" w:pos="0"/>
        </w:tabs>
        <w:spacing w:line="360" w:lineRule="auto"/>
        <w:jc w:val="both"/>
        <w:rPr>
          <w:rFonts w:ascii="Segoe UI" w:hAnsi="Segoe UI" w:cs="Segoe UI"/>
          <w:b/>
          <w:bCs/>
          <w:sz w:val="22"/>
          <w:szCs w:val="22"/>
          <w:u w:val="single"/>
        </w:rPr>
      </w:pPr>
      <w:r>
        <w:rPr>
          <w:rFonts w:ascii="Segoe UI" w:hAnsi="Segoe UI" w:cs="Segoe UI"/>
          <w:sz w:val="22"/>
          <w:szCs w:val="22"/>
        </w:rPr>
        <w:t>3.</w:t>
      </w:r>
      <w:r w:rsidR="00061509">
        <w:rPr>
          <w:rFonts w:ascii="Segoe UI" w:hAnsi="Segoe UI" w:cs="Segoe UI"/>
          <w:sz w:val="22"/>
          <w:szCs w:val="22"/>
        </w:rPr>
        <w:t xml:space="preserve">4.1. </w:t>
      </w:r>
      <w:r>
        <w:rPr>
          <w:rFonts w:ascii="Segoe UI" w:hAnsi="Segoe UI" w:cs="Segoe UI"/>
          <w:sz w:val="22"/>
          <w:szCs w:val="22"/>
        </w:rPr>
        <w:t xml:space="preserve"> Os dados da conta bancária que a participante detenha junto ao BANCO DO BRASIL S/A., anotando o </w:t>
      </w:r>
      <w:r w:rsidR="00061509">
        <w:rPr>
          <w:rFonts w:ascii="Segoe UI" w:hAnsi="Segoe UI" w:cs="Segoe UI"/>
          <w:sz w:val="22"/>
          <w:szCs w:val="22"/>
        </w:rPr>
        <w:t>número</w:t>
      </w:r>
      <w:r>
        <w:rPr>
          <w:rFonts w:ascii="Segoe UI" w:hAnsi="Segoe UI" w:cs="Segoe UI"/>
          <w:sz w:val="22"/>
          <w:szCs w:val="22"/>
        </w:rPr>
        <w:t xml:space="preserve"> da conta, o nome e número da agência, nos termos do Decreto Estadual nº.55.357, de 18 de janeiro de 2010, </w:t>
      </w:r>
      <w:r w:rsidRPr="00611166">
        <w:rPr>
          <w:rFonts w:ascii="Segoe UI" w:hAnsi="Segoe UI" w:cs="Segoe UI"/>
          <w:b/>
          <w:bCs/>
          <w:sz w:val="22"/>
          <w:szCs w:val="22"/>
          <w:u w:val="single"/>
        </w:rPr>
        <w:t>no caso de logra</w:t>
      </w:r>
      <w:r w:rsidR="00923304">
        <w:rPr>
          <w:rFonts w:ascii="Segoe UI" w:hAnsi="Segoe UI" w:cs="Segoe UI"/>
          <w:b/>
          <w:bCs/>
          <w:sz w:val="22"/>
          <w:szCs w:val="22"/>
          <w:u w:val="single"/>
        </w:rPr>
        <w:t>r</w:t>
      </w:r>
      <w:r w:rsidRPr="00611166">
        <w:rPr>
          <w:rFonts w:ascii="Segoe UI" w:hAnsi="Segoe UI" w:cs="Segoe UI"/>
          <w:b/>
          <w:bCs/>
          <w:sz w:val="22"/>
          <w:szCs w:val="22"/>
          <w:u w:val="single"/>
        </w:rPr>
        <w:t>-se vencedora deste certame.</w:t>
      </w:r>
    </w:p>
    <w:p w14:paraId="783318ED" w14:textId="411296F3" w:rsidR="00061509" w:rsidRDefault="00061509" w:rsidP="00EA7CAF">
      <w:pPr>
        <w:tabs>
          <w:tab w:val="left" w:pos="0"/>
        </w:tabs>
        <w:spacing w:line="360" w:lineRule="auto"/>
        <w:jc w:val="both"/>
        <w:rPr>
          <w:rFonts w:ascii="Segoe UI" w:hAnsi="Segoe UI" w:cs="Segoe UI"/>
          <w:sz w:val="22"/>
          <w:szCs w:val="22"/>
        </w:rPr>
      </w:pPr>
      <w:r w:rsidRPr="00061509">
        <w:rPr>
          <w:rFonts w:ascii="Segoe UI" w:hAnsi="Segoe UI" w:cs="Segoe UI"/>
          <w:sz w:val="22"/>
          <w:szCs w:val="22"/>
        </w:rPr>
        <w:t xml:space="preserve">3.4.2. </w:t>
      </w:r>
      <w:r>
        <w:rPr>
          <w:rFonts w:ascii="Segoe UI" w:hAnsi="Segoe UI" w:cs="Segoe UI"/>
          <w:sz w:val="22"/>
          <w:szCs w:val="22"/>
        </w:rPr>
        <w:t>O preço proposto será considerado completo e suficiente para fornecimento do objeto licitado, sendo desconsiderada qualquer reinvindicação de pagamento adicional devido a erro ou má interpretação de parte da empresa licitante.</w:t>
      </w:r>
    </w:p>
    <w:p w14:paraId="0135D0F5" w14:textId="318CF0A2" w:rsidR="00061509" w:rsidRDefault="00061509" w:rsidP="00EA7CAF">
      <w:pPr>
        <w:tabs>
          <w:tab w:val="left" w:pos="0"/>
        </w:tabs>
        <w:spacing w:line="360" w:lineRule="auto"/>
        <w:jc w:val="both"/>
        <w:rPr>
          <w:rFonts w:ascii="Segoe UI" w:hAnsi="Segoe UI" w:cs="Segoe UI"/>
          <w:sz w:val="22"/>
          <w:szCs w:val="22"/>
        </w:rPr>
      </w:pPr>
      <w:r>
        <w:rPr>
          <w:rFonts w:ascii="Segoe UI" w:hAnsi="Segoe UI" w:cs="Segoe UI"/>
          <w:sz w:val="22"/>
          <w:szCs w:val="22"/>
        </w:rPr>
        <w:t>3.4.3. Não será admitida oferta de cotação diversa do escopo, especificações e quantidades previstos no Termo de Referência -Anexo I – deste edital.</w:t>
      </w:r>
    </w:p>
    <w:p w14:paraId="06F84408" w14:textId="61E90FC2" w:rsidR="005F37D9" w:rsidRPr="00061509" w:rsidRDefault="005F37D9" w:rsidP="00EA7CAF">
      <w:pPr>
        <w:tabs>
          <w:tab w:val="left" w:pos="0"/>
        </w:tabs>
        <w:spacing w:line="360" w:lineRule="auto"/>
        <w:jc w:val="both"/>
        <w:rPr>
          <w:rFonts w:ascii="Segoe UI" w:hAnsi="Segoe UI" w:cs="Segoe UI"/>
          <w:sz w:val="22"/>
          <w:szCs w:val="22"/>
        </w:rPr>
      </w:pPr>
      <w:r>
        <w:rPr>
          <w:rFonts w:ascii="Segoe UI" w:hAnsi="Segoe UI" w:cs="Segoe UI"/>
          <w:sz w:val="22"/>
          <w:szCs w:val="22"/>
        </w:rPr>
        <w:t>3.4.4. A omissão de qualquer despesa necessária ao perfeito fornecimento do Objeto deste edital será interpretada como inexistente ou já inclusa no preço, não podendo a licitante pleitear quaisquer acréscimos após a análise das propostas.</w:t>
      </w:r>
    </w:p>
    <w:p w14:paraId="509FD823" w14:textId="77777777" w:rsidR="00EA7CAF" w:rsidRPr="00433DEA" w:rsidRDefault="00EA7CAF" w:rsidP="00EA7CAF">
      <w:pPr>
        <w:keepNext/>
        <w:widowControl w:val="0"/>
        <w:tabs>
          <w:tab w:val="left" w:pos="0"/>
        </w:tabs>
        <w:spacing w:line="360" w:lineRule="auto"/>
        <w:jc w:val="both"/>
        <w:outlineLvl w:val="0"/>
        <w:rPr>
          <w:rFonts w:ascii="Segoe UI" w:hAnsi="Segoe UI" w:cs="Segoe UI"/>
          <w:b/>
          <w:sz w:val="22"/>
          <w:szCs w:val="22"/>
        </w:rPr>
      </w:pPr>
      <w:r w:rsidRPr="00433DEA">
        <w:rPr>
          <w:rFonts w:ascii="Segoe UI" w:hAnsi="Segoe UI" w:cs="Segoe UI"/>
          <w:b/>
          <w:sz w:val="22"/>
          <w:szCs w:val="22"/>
        </w:rPr>
        <w:t>4. HABILITAÇÃO</w:t>
      </w:r>
    </w:p>
    <w:p w14:paraId="1F33A72F"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4.1.  </w:t>
      </w:r>
      <w:r w:rsidRPr="00433DEA">
        <w:rPr>
          <w:rFonts w:ascii="Segoe UI" w:hAnsi="Segoe UI" w:cs="Segoe UI"/>
          <w:sz w:val="22"/>
          <w:szCs w:val="22"/>
        </w:rPr>
        <w:tab/>
        <w:t>O julgamento da habilitação se processará mediante o exame dos documentos a seguir relacionados, os quais dizem respeito a:</w:t>
      </w:r>
    </w:p>
    <w:p w14:paraId="1E0CCD59" w14:textId="77777777" w:rsidR="00EA7CAF" w:rsidRPr="00433DEA" w:rsidRDefault="00EA7CAF" w:rsidP="00EA7CAF">
      <w:pPr>
        <w:pStyle w:val="Ttulo2"/>
        <w:spacing w:before="0" w:after="0" w:line="360" w:lineRule="auto"/>
        <w:rPr>
          <w:rFonts w:ascii="Segoe UI" w:hAnsi="Segoe UI" w:cs="Segoe UI"/>
          <w:i w:val="0"/>
          <w:sz w:val="22"/>
          <w:szCs w:val="22"/>
        </w:rPr>
      </w:pPr>
      <w:r w:rsidRPr="00433DEA">
        <w:rPr>
          <w:rFonts w:ascii="Segoe UI" w:hAnsi="Segoe UI" w:cs="Segoe UI"/>
          <w:i w:val="0"/>
          <w:sz w:val="22"/>
          <w:szCs w:val="22"/>
        </w:rPr>
        <w:t>4.1.1. Habilitação jurídica</w:t>
      </w:r>
    </w:p>
    <w:p w14:paraId="6C2E9B9B"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a) Registro empresarial na Junta Comercial, no caso de empresário individual ou Empresa Individual de Responsabilidade Limitada - EIRELI; </w:t>
      </w:r>
    </w:p>
    <w:p w14:paraId="53148610"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b) Ato constitutivo, estatuto ou contrato social atualizado e registrado na Junta Comercial, em se tratando de sociedade empresária ou cooperativa, devendo o estatuto, no caso das cooperativas, estar</w:t>
      </w:r>
      <w:r>
        <w:rPr>
          <w:rFonts w:ascii="Segoe UI" w:hAnsi="Segoe UI" w:cs="Segoe UI"/>
          <w:sz w:val="22"/>
          <w:szCs w:val="22"/>
        </w:rPr>
        <w:t xml:space="preserve"> </w:t>
      </w:r>
      <w:r w:rsidRPr="00433DEA">
        <w:rPr>
          <w:rFonts w:ascii="Segoe UI" w:hAnsi="Segoe UI" w:cs="Segoe UI"/>
          <w:sz w:val="22"/>
          <w:szCs w:val="22"/>
        </w:rPr>
        <w:t xml:space="preserve">adequado à Lei Federal nº 12.690/2012; </w:t>
      </w:r>
    </w:p>
    <w:p w14:paraId="5567FE49"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c) Documentos de eleição ou designação dos atuais administradores, tratando-se de sociedades empresárias ou cooperativas; </w:t>
      </w:r>
    </w:p>
    <w:p w14:paraId="119314A2"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d) Ato constitutivo atualizado e registrado no Registro Civil de Pessoas Jurídicas, tratando-se de sociedade não empresária, acompanhado de prova da diretoria em exercício; </w:t>
      </w:r>
    </w:p>
    <w:p w14:paraId="528B43B9"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e) Decreto de autorização, tratando-se de sociedade empresária estrangeira em funcionamento no País, e ato de registro ou autorização para funcionamento expedido pelo órgão competente, quando a atividade assim o exigir;</w:t>
      </w:r>
    </w:p>
    <w:p w14:paraId="3A2FDF2C" w14:textId="77777777" w:rsidR="00DB129A" w:rsidRDefault="00EA7CAF" w:rsidP="00DB129A">
      <w:pPr>
        <w:widowControl w:val="0"/>
        <w:tabs>
          <w:tab w:val="num" w:pos="0"/>
          <w:tab w:val="left" w:pos="993"/>
        </w:tabs>
        <w:spacing w:line="360" w:lineRule="auto"/>
        <w:jc w:val="both"/>
        <w:rPr>
          <w:rFonts w:ascii="Segoe UI" w:hAnsi="Segoe UI" w:cs="Segoe UI"/>
          <w:sz w:val="22"/>
          <w:szCs w:val="22"/>
        </w:rPr>
      </w:pPr>
      <w:r w:rsidRPr="00433DEA">
        <w:rPr>
          <w:rFonts w:ascii="Segoe UI" w:hAnsi="Segoe UI" w:cs="Segoe UI"/>
          <w:sz w:val="22"/>
          <w:szCs w:val="22"/>
        </w:rPr>
        <w:t>f) Registro perante a entidade estadual da Organização das Cooperativas Brasileiras, em se tratando de sociedade cooperativa;</w:t>
      </w:r>
      <w:r w:rsidR="00DB129A">
        <w:rPr>
          <w:rFonts w:ascii="Segoe UI" w:hAnsi="Segoe UI" w:cs="Segoe UI"/>
          <w:sz w:val="22"/>
          <w:szCs w:val="22"/>
        </w:rPr>
        <w:t xml:space="preserve"> </w:t>
      </w:r>
    </w:p>
    <w:p w14:paraId="7849A1D6" w14:textId="59917B6A" w:rsidR="00EA7CAF" w:rsidRPr="00433DEA" w:rsidRDefault="00EA7CAF" w:rsidP="00DB129A">
      <w:pPr>
        <w:widowControl w:val="0"/>
        <w:tabs>
          <w:tab w:val="num" w:pos="0"/>
          <w:tab w:val="left" w:pos="993"/>
        </w:tabs>
        <w:spacing w:line="360" w:lineRule="auto"/>
        <w:jc w:val="both"/>
        <w:rPr>
          <w:rFonts w:ascii="Segoe UI" w:hAnsi="Segoe UI" w:cs="Segoe UI"/>
          <w:i/>
          <w:sz w:val="22"/>
          <w:szCs w:val="22"/>
        </w:rPr>
      </w:pPr>
      <w:r w:rsidRPr="00433DEA">
        <w:rPr>
          <w:rFonts w:ascii="Segoe UI" w:hAnsi="Segoe UI" w:cs="Segoe UI"/>
          <w:sz w:val="22"/>
          <w:szCs w:val="22"/>
        </w:rPr>
        <w:t>4.1.2.</w:t>
      </w:r>
      <w:r>
        <w:rPr>
          <w:rFonts w:ascii="Segoe UI" w:hAnsi="Segoe UI" w:cs="Segoe UI"/>
          <w:sz w:val="22"/>
          <w:szCs w:val="22"/>
        </w:rPr>
        <w:t xml:space="preserve"> </w:t>
      </w:r>
      <w:r w:rsidRPr="00433DEA">
        <w:rPr>
          <w:rFonts w:ascii="Segoe UI" w:hAnsi="Segoe UI" w:cs="Segoe UI"/>
          <w:sz w:val="22"/>
          <w:szCs w:val="22"/>
        </w:rPr>
        <w:t>Regularidade fiscal e trabalhista</w:t>
      </w:r>
    </w:p>
    <w:p w14:paraId="3BD28FD8"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a) Prova de inscrição no Cadastro Nacional de Pessoas Jurídicas, do Ministério da Fazenda (CNPJ); </w:t>
      </w:r>
    </w:p>
    <w:p w14:paraId="17E52A1D" w14:textId="6B4A6CAD"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b) Prova de inscrição no cadastro de contribuintes estadual ou municipal, relativo à sede ou </w:t>
      </w:r>
      <w:r w:rsidR="00850575" w:rsidRPr="00433DEA">
        <w:rPr>
          <w:rFonts w:ascii="Segoe UI" w:hAnsi="Segoe UI" w:cs="Segoe UI"/>
          <w:sz w:val="22"/>
          <w:szCs w:val="22"/>
        </w:rPr>
        <w:t>domicílio</w:t>
      </w:r>
      <w:r w:rsidRPr="00433DEA">
        <w:rPr>
          <w:rFonts w:ascii="Segoe UI" w:hAnsi="Segoe UI" w:cs="Segoe UI"/>
          <w:sz w:val="22"/>
          <w:szCs w:val="22"/>
        </w:rPr>
        <w:t xml:space="preserve"> do licitante, pertinente ao seu ramo de atividade e compatível com o objeto do certame;</w:t>
      </w:r>
    </w:p>
    <w:p w14:paraId="4D8D4971"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c) Certificado de regularidade do Fundo de Garantia por Tempo de Serviço (CRF - FGTS); </w:t>
      </w:r>
    </w:p>
    <w:p w14:paraId="404742A7" w14:textId="77777777" w:rsidR="00EA7CAF" w:rsidRPr="00433DEA" w:rsidRDefault="00EA7CAF" w:rsidP="00EA7CAF">
      <w:pPr>
        <w:widowControl w:val="0"/>
        <w:spacing w:line="360" w:lineRule="auto"/>
        <w:jc w:val="both"/>
        <w:rPr>
          <w:rFonts w:ascii="Segoe UI" w:hAnsi="Segoe UI" w:cs="Segoe UI"/>
          <w:sz w:val="22"/>
          <w:szCs w:val="22"/>
        </w:rPr>
      </w:pPr>
      <w:r w:rsidRPr="00433DEA">
        <w:rPr>
          <w:rFonts w:ascii="Segoe UI" w:hAnsi="Segoe UI" w:cs="Segoe UI"/>
          <w:sz w:val="22"/>
          <w:szCs w:val="22"/>
        </w:rPr>
        <w:t>d) Certidão negativa, ou positiva com efeitos de negativa, de débitos trabalhistas (CNDT);</w:t>
      </w:r>
    </w:p>
    <w:p w14:paraId="08D4C8E7" w14:textId="77777777" w:rsidR="00EA7CAF" w:rsidRPr="00433DEA" w:rsidRDefault="00EA7CAF" w:rsidP="00EA7CAF">
      <w:pPr>
        <w:widowControl w:val="0"/>
        <w:spacing w:line="360" w:lineRule="auto"/>
        <w:jc w:val="both"/>
        <w:rPr>
          <w:rFonts w:ascii="Segoe UI" w:hAnsi="Segoe UI" w:cs="Segoe UI"/>
          <w:sz w:val="22"/>
          <w:szCs w:val="22"/>
        </w:rPr>
      </w:pPr>
      <w:r w:rsidRPr="00433DEA">
        <w:rPr>
          <w:rFonts w:ascii="Segoe UI" w:hAnsi="Segoe UI" w:cs="Segoe UI"/>
          <w:sz w:val="22"/>
          <w:szCs w:val="22"/>
        </w:rPr>
        <w:t>e) Certidão negativa, ou positiva com efeitos de negativa, de Débitos relativos a Créditos Tributários Federais e à Dívida Ativa da União;</w:t>
      </w:r>
    </w:p>
    <w:p w14:paraId="18EAB590" w14:textId="77777777" w:rsidR="00EA6C4B" w:rsidRPr="000779CC" w:rsidRDefault="00EA6C4B" w:rsidP="00EA6C4B">
      <w:pPr>
        <w:widowControl w:val="0"/>
        <w:tabs>
          <w:tab w:val="num" w:pos="0"/>
          <w:tab w:val="left" w:pos="993"/>
        </w:tabs>
        <w:spacing w:line="360" w:lineRule="auto"/>
        <w:jc w:val="both"/>
        <w:rPr>
          <w:rFonts w:ascii="Calibri" w:hAnsi="Calibri" w:cs="Arial"/>
          <w:sz w:val="22"/>
          <w:szCs w:val="22"/>
        </w:rPr>
      </w:pPr>
      <w:r w:rsidRPr="000779CC">
        <w:rPr>
          <w:rFonts w:ascii="Calibri" w:hAnsi="Calibri" w:cs="Arial"/>
          <w:sz w:val="22"/>
          <w:szCs w:val="22"/>
        </w:rPr>
        <w:t>f) Certidão de regularidade de débitos tributários com a Fazenda Estadual;</w:t>
      </w:r>
    </w:p>
    <w:p w14:paraId="7F440FD4" w14:textId="77777777" w:rsidR="00EA6C4B" w:rsidRPr="00252DFA" w:rsidRDefault="00EA6C4B" w:rsidP="00EA6C4B">
      <w:pPr>
        <w:widowControl w:val="0"/>
        <w:tabs>
          <w:tab w:val="num" w:pos="0"/>
          <w:tab w:val="left" w:pos="993"/>
        </w:tabs>
        <w:spacing w:line="360" w:lineRule="auto"/>
        <w:jc w:val="both"/>
        <w:rPr>
          <w:rFonts w:ascii="Calibri" w:hAnsi="Calibri" w:cs="Arial"/>
          <w:sz w:val="22"/>
          <w:szCs w:val="22"/>
        </w:rPr>
      </w:pPr>
      <w:r w:rsidRPr="00252DFA">
        <w:rPr>
          <w:rFonts w:ascii="Calibri" w:hAnsi="Calibri" w:cs="Arial"/>
          <w:sz w:val="22"/>
          <w:szCs w:val="22"/>
        </w:rPr>
        <w:t>g) Certidão emitida pela Fazenda Municipal da sede ou domicílio da licitante que comprove a regularidade de débitos tributários relativos ao Imposto sobre Serviços de Qualquer Natureza – ISSQN;</w:t>
      </w:r>
    </w:p>
    <w:p w14:paraId="259F4D1E" w14:textId="77777777" w:rsidR="00EA7CAF" w:rsidRPr="00433DEA" w:rsidRDefault="00EA7CAF" w:rsidP="00EA7CAF">
      <w:pPr>
        <w:pStyle w:val="Ttulo2"/>
        <w:spacing w:before="0" w:after="0" w:line="360" w:lineRule="auto"/>
        <w:rPr>
          <w:rFonts w:ascii="Segoe UI" w:hAnsi="Segoe UI" w:cs="Segoe UI"/>
          <w:i w:val="0"/>
          <w:sz w:val="22"/>
          <w:szCs w:val="22"/>
        </w:rPr>
      </w:pPr>
      <w:r w:rsidRPr="00433DEA">
        <w:rPr>
          <w:rFonts w:ascii="Segoe UI" w:hAnsi="Segoe UI" w:cs="Segoe UI"/>
          <w:i w:val="0"/>
          <w:sz w:val="22"/>
          <w:szCs w:val="22"/>
        </w:rPr>
        <w:t>4.1.3.</w:t>
      </w:r>
      <w:r>
        <w:rPr>
          <w:rFonts w:ascii="Segoe UI" w:hAnsi="Segoe UI" w:cs="Segoe UI"/>
          <w:i w:val="0"/>
          <w:sz w:val="22"/>
          <w:szCs w:val="22"/>
        </w:rPr>
        <w:t xml:space="preserve"> </w:t>
      </w:r>
      <w:r w:rsidRPr="00433DEA">
        <w:rPr>
          <w:rFonts w:ascii="Segoe UI" w:hAnsi="Segoe UI" w:cs="Segoe UI"/>
          <w:i w:val="0"/>
          <w:sz w:val="22"/>
          <w:szCs w:val="22"/>
        </w:rPr>
        <w:t>Qualificação econômico-financeira</w:t>
      </w:r>
    </w:p>
    <w:p w14:paraId="6B5E4C57"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a) Certidão negativa de falência, recuperação judicial ou extrajudicial, expedida pelo distribuidor da sede da pessoa jurídica ou do domicílio do empresário individual;</w:t>
      </w:r>
    </w:p>
    <w:p w14:paraId="1BA39AA5"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a.1) </w:t>
      </w:r>
      <w:r w:rsidRPr="005E7258">
        <w:rPr>
          <w:rFonts w:ascii="Segoe UI" w:hAnsi="Segoe UI" w:cs="Segoe UI"/>
          <w:sz w:val="22"/>
          <w:szCs w:val="22"/>
        </w:rPr>
        <w:t>Se a licitante for cooperativa ou sociedade não empresária, a certidão mencionada na alínea “a” deverá ser substituída por certidão cujo conteúdo demonstre a ausência de insolvência civil, expedida pelo distribuidor competente.</w:t>
      </w:r>
    </w:p>
    <w:p w14:paraId="6E707B4A" w14:textId="601A3434" w:rsidR="00EA7CAF" w:rsidRDefault="00EA7CAF" w:rsidP="00EA7CAF">
      <w:pPr>
        <w:widowControl w:val="0"/>
        <w:spacing w:line="360" w:lineRule="auto"/>
        <w:jc w:val="both"/>
        <w:rPr>
          <w:rFonts w:ascii="Segoe UI" w:hAnsi="Segoe UI" w:cs="Segoe UI"/>
          <w:sz w:val="22"/>
          <w:szCs w:val="22"/>
        </w:rPr>
      </w:pPr>
      <w:r w:rsidRPr="00433DEA">
        <w:rPr>
          <w:rFonts w:ascii="Segoe UI" w:hAnsi="Segoe UI" w:cs="Segoe UI"/>
          <w:sz w:val="22"/>
          <w:szCs w:val="22"/>
        </w:rPr>
        <w:t>a.2). Caso o licitante esteja em recuperação judicial ou extrajudicial, deverá ser comprovado o acolhimento do plano de recuperação judicial ou a homologação do plano de recuperação extrajudicial, conforme o caso.</w:t>
      </w:r>
    </w:p>
    <w:p w14:paraId="50A9228E" w14:textId="77777777" w:rsidR="00EA7CAF" w:rsidRPr="00433DEA" w:rsidRDefault="00EA7CAF" w:rsidP="00EA7CAF">
      <w:pPr>
        <w:pStyle w:val="Ttulo2"/>
        <w:spacing w:before="0" w:after="0" w:line="360" w:lineRule="auto"/>
        <w:rPr>
          <w:rFonts w:ascii="Segoe UI" w:hAnsi="Segoe UI" w:cs="Segoe UI"/>
          <w:bCs w:val="0"/>
          <w:i w:val="0"/>
          <w:sz w:val="22"/>
          <w:szCs w:val="22"/>
        </w:rPr>
      </w:pPr>
      <w:r w:rsidRPr="00433DEA">
        <w:rPr>
          <w:rFonts w:ascii="Segoe UI" w:hAnsi="Segoe UI" w:cs="Segoe UI"/>
          <w:i w:val="0"/>
          <w:sz w:val="22"/>
          <w:szCs w:val="22"/>
        </w:rPr>
        <w:t>4.1.4. Declarações e outras comprovações</w:t>
      </w:r>
    </w:p>
    <w:p w14:paraId="039F8219"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4.1.4.1. Declaração subscrita por representante legal da licitante, em conformidade com o modelo constante do</w:t>
      </w:r>
      <w:r>
        <w:rPr>
          <w:rFonts w:ascii="Segoe UI" w:hAnsi="Segoe UI" w:cs="Segoe UI"/>
          <w:sz w:val="22"/>
          <w:szCs w:val="22"/>
        </w:rPr>
        <w:t xml:space="preserve"> </w:t>
      </w:r>
      <w:r w:rsidRPr="00433DEA">
        <w:rPr>
          <w:rFonts w:ascii="Segoe UI" w:hAnsi="Segoe UI" w:cs="Segoe UI"/>
          <w:b/>
          <w:sz w:val="22"/>
          <w:szCs w:val="22"/>
        </w:rPr>
        <w:t>Anexo III.1</w:t>
      </w:r>
      <w:r w:rsidRPr="00433DEA">
        <w:rPr>
          <w:rFonts w:ascii="Segoe UI" w:hAnsi="Segoe UI" w:cs="Segoe UI"/>
          <w:sz w:val="22"/>
          <w:szCs w:val="22"/>
        </w:rPr>
        <w:t>, atestando que:</w:t>
      </w:r>
    </w:p>
    <w:p w14:paraId="194EAAC3" w14:textId="77777777" w:rsidR="00EA7CAF" w:rsidRPr="00433DEA" w:rsidRDefault="00EA7CAF" w:rsidP="00EA7CAF">
      <w:pPr>
        <w:tabs>
          <w:tab w:val="left" w:pos="851"/>
        </w:tabs>
        <w:autoSpaceDE w:val="0"/>
        <w:autoSpaceDN w:val="0"/>
        <w:adjustRightInd w:val="0"/>
        <w:spacing w:line="360" w:lineRule="auto"/>
        <w:ind w:left="851"/>
        <w:jc w:val="both"/>
        <w:rPr>
          <w:rFonts w:ascii="Segoe UI" w:hAnsi="Segoe UI" w:cs="Segoe UI"/>
          <w:sz w:val="22"/>
          <w:szCs w:val="22"/>
        </w:rPr>
      </w:pPr>
      <w:r w:rsidRPr="00433DEA">
        <w:rPr>
          <w:rFonts w:ascii="Segoe UI" w:hAnsi="Segoe UI" w:cs="Segoe UI"/>
          <w:sz w:val="22"/>
          <w:szCs w:val="22"/>
        </w:rPr>
        <w:t>a) se encontra em situação regular perante o Ministério do Trabalho no que se refere a observância do disposto no inciso XXXIII do artigo 7.º da Constituição Federal, na forma do Decreto Estadual nº. 42.911/1998;</w:t>
      </w:r>
    </w:p>
    <w:p w14:paraId="79F9BEB9" w14:textId="0397A1D8" w:rsidR="00EA7CAF" w:rsidRDefault="00EA7CAF" w:rsidP="00EA7CAF">
      <w:pPr>
        <w:tabs>
          <w:tab w:val="left" w:pos="851"/>
        </w:tabs>
        <w:autoSpaceDE w:val="0"/>
        <w:autoSpaceDN w:val="0"/>
        <w:adjustRightInd w:val="0"/>
        <w:spacing w:line="360" w:lineRule="auto"/>
        <w:ind w:left="851"/>
        <w:jc w:val="both"/>
        <w:rPr>
          <w:rFonts w:ascii="Segoe UI" w:hAnsi="Segoe UI" w:cs="Segoe UI"/>
          <w:sz w:val="22"/>
          <w:szCs w:val="22"/>
        </w:rPr>
      </w:pPr>
      <w:r w:rsidRPr="00433DEA">
        <w:rPr>
          <w:rFonts w:ascii="Segoe UI" w:hAnsi="Segoe UI" w:cs="Segoe UI"/>
          <w:sz w:val="22"/>
          <w:szCs w:val="22"/>
        </w:rPr>
        <w:t xml:space="preserve">b) </w:t>
      </w:r>
      <w:r w:rsidRPr="003E40B9">
        <w:rPr>
          <w:rFonts w:ascii="Segoe UI" w:hAnsi="Segoe UI" w:cs="Segoe UI"/>
          <w:sz w:val="22"/>
          <w:szCs w:val="22"/>
        </w:rPr>
        <w:t xml:space="preserve">não se enquadra em nenhuma das vedações de participação </w:t>
      </w:r>
      <w:r>
        <w:rPr>
          <w:rFonts w:ascii="Segoe UI" w:hAnsi="Segoe UI" w:cs="Segoe UI"/>
          <w:sz w:val="22"/>
          <w:szCs w:val="22"/>
        </w:rPr>
        <w:t>n</w:t>
      </w:r>
      <w:r w:rsidRPr="003E40B9">
        <w:rPr>
          <w:rFonts w:ascii="Segoe UI" w:hAnsi="Segoe UI" w:cs="Segoe UI"/>
          <w:sz w:val="22"/>
          <w:szCs w:val="22"/>
        </w:rPr>
        <w:t>a licitação do item 2.2 deste Edital</w:t>
      </w:r>
      <w:r w:rsidRPr="00433DEA">
        <w:rPr>
          <w:rFonts w:ascii="Segoe UI" w:hAnsi="Segoe UI" w:cs="Segoe UI"/>
          <w:sz w:val="22"/>
          <w:szCs w:val="22"/>
        </w:rPr>
        <w:t>;</w:t>
      </w:r>
    </w:p>
    <w:p w14:paraId="7D16AEC6"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4.1.4.2. Declaração subscrita por representante legal da licitante, em conformidade com o modelo constante do </w:t>
      </w:r>
      <w:r w:rsidRPr="00433DEA">
        <w:rPr>
          <w:rFonts w:ascii="Segoe UI" w:hAnsi="Segoe UI" w:cs="Segoe UI"/>
          <w:b/>
          <w:sz w:val="22"/>
          <w:szCs w:val="22"/>
        </w:rPr>
        <w:t>Anexo III.2</w:t>
      </w:r>
      <w:r w:rsidRPr="00433DEA">
        <w:rPr>
          <w:rFonts w:ascii="Segoe UI" w:hAnsi="Segoe UI" w:cs="Segoe UI"/>
          <w:sz w:val="22"/>
          <w:szCs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6A3BCD99"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4.1.4.3. Em se tratando de microempresa ou de empresa de pequeno porte, declaração subscrita por representante legal da licitante, em conformidade com o modelo constante do </w:t>
      </w:r>
      <w:r w:rsidRPr="00433DEA">
        <w:rPr>
          <w:rFonts w:ascii="Segoe UI" w:hAnsi="Segoe UI" w:cs="Segoe UI"/>
          <w:b/>
          <w:sz w:val="22"/>
          <w:szCs w:val="22"/>
        </w:rPr>
        <w:t>Anexo III.3</w:t>
      </w:r>
      <w:r w:rsidRPr="00433DEA">
        <w:rPr>
          <w:rFonts w:ascii="Segoe UI" w:hAnsi="Segoe UI" w:cs="Segoe UI"/>
          <w:sz w:val="22"/>
          <w:szCs w:val="22"/>
        </w:rPr>
        <w:t>, declarando seu enquadramento nos critérios previstos no artigo 3º da Lei Complementar Federal n° 123/2006, bem como sua não inclusão nas vedações previstas no mesmo diploma legal.</w:t>
      </w:r>
    </w:p>
    <w:p w14:paraId="134B6789"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4.1.4.4. Em se tratando de cooperativa que preencha as condições estabelecidas no art. 34, da Lei Federal nº 11.488/2007, declaração subscrita por representante legal da licitante, em conformidade com o modelo constante do </w:t>
      </w:r>
      <w:r w:rsidRPr="00433DEA">
        <w:rPr>
          <w:rFonts w:ascii="Segoe UI" w:hAnsi="Segoe UI" w:cs="Segoe UI"/>
          <w:b/>
          <w:sz w:val="22"/>
          <w:szCs w:val="22"/>
        </w:rPr>
        <w:t>Anexo III.4</w:t>
      </w:r>
      <w:r w:rsidRPr="00433DEA">
        <w:rPr>
          <w:rFonts w:ascii="Segoe UI" w:hAnsi="Segoe UI" w:cs="Segoe UI"/>
          <w:sz w:val="22"/>
          <w:szCs w:val="22"/>
        </w:rPr>
        <w:t xml:space="preserve">, declarando que seu estatuto foi adequado à Lei Federal nº 12.690/2012 e que aufere Receita Bruta até o limite definido no inciso II do </w:t>
      </w:r>
      <w:r w:rsidRPr="00433DEA">
        <w:rPr>
          <w:rFonts w:ascii="Segoe UI" w:hAnsi="Segoe UI" w:cs="Segoe UI"/>
          <w:i/>
          <w:sz w:val="22"/>
          <w:szCs w:val="22"/>
        </w:rPr>
        <w:t>caput</w:t>
      </w:r>
      <w:r w:rsidRPr="00433DEA">
        <w:rPr>
          <w:rFonts w:ascii="Segoe UI" w:hAnsi="Segoe UI" w:cs="Segoe UI"/>
          <w:sz w:val="22"/>
          <w:szCs w:val="22"/>
        </w:rPr>
        <w:t xml:space="preserve"> do art. 3º da Lei Complementar Federal n° 123/2006.</w:t>
      </w:r>
    </w:p>
    <w:p w14:paraId="4ECFBD66" w14:textId="77777777" w:rsidR="00EA7CAF" w:rsidRPr="00433DEA" w:rsidRDefault="00EA7CAF" w:rsidP="00EA7CAF">
      <w:pPr>
        <w:autoSpaceDE w:val="0"/>
        <w:autoSpaceDN w:val="0"/>
        <w:adjustRightInd w:val="0"/>
        <w:spacing w:line="360" w:lineRule="auto"/>
        <w:jc w:val="both"/>
        <w:rPr>
          <w:rFonts w:ascii="Segoe UI" w:hAnsi="Segoe UI" w:cs="Segoe UI"/>
          <w:bCs/>
          <w:sz w:val="22"/>
          <w:szCs w:val="22"/>
          <w:shd w:val="clear" w:color="auto" w:fill="FFFFFF"/>
        </w:rPr>
      </w:pPr>
      <w:r>
        <w:rPr>
          <w:rFonts w:ascii="Segoe UI" w:hAnsi="Segoe UI" w:cs="Segoe UI"/>
          <w:bCs/>
          <w:sz w:val="22"/>
          <w:szCs w:val="22"/>
          <w:shd w:val="clear" w:color="auto" w:fill="FFFFFF"/>
        </w:rPr>
        <w:t xml:space="preserve">4.1.4.5. </w:t>
      </w:r>
      <w:r w:rsidRPr="009F15B1">
        <w:rPr>
          <w:rFonts w:ascii="Segoe UI" w:hAnsi="Segoe UI" w:cs="Segoe UI"/>
          <w:b/>
          <w:bCs/>
          <w:sz w:val="22"/>
          <w:szCs w:val="22"/>
          <w:shd w:val="clear" w:color="auto" w:fill="FFFFFF"/>
        </w:rPr>
        <w:t>Comprovação da condição de ME/EPP/COOPERATIVA</w:t>
      </w:r>
      <w:r>
        <w:rPr>
          <w:rFonts w:ascii="Segoe UI" w:hAnsi="Segoe UI" w:cs="Segoe UI"/>
          <w:bCs/>
          <w:sz w:val="22"/>
          <w:szCs w:val="22"/>
          <w:shd w:val="clear" w:color="auto" w:fill="FFFFFF"/>
        </w:rPr>
        <w:t xml:space="preserve">. </w:t>
      </w:r>
      <w:r w:rsidRPr="00433DEA">
        <w:rPr>
          <w:rFonts w:ascii="Segoe UI" w:hAnsi="Segoe UI" w:cs="Segoe UI"/>
          <w:bCs/>
          <w:sz w:val="22"/>
          <w:szCs w:val="22"/>
          <w:shd w:val="clear" w:color="auto" w:fill="FFFFFF"/>
        </w:rPr>
        <w:t>Sem prejuízo das declarações exigidas nos itens 4.1.4.3 e 4.1.4.4 e admitida a indicação, pelo licitante, de outros meios e documentos aceitos pelo ordenamento jurídico vigente, a condição de microempresa, de empresa de pequeno porte ou de cooperativa que preencha as condições estabelecidas no art. 34, da Lei Federal nº 11.488/2007 será comprovada da seguinte forma:</w:t>
      </w:r>
    </w:p>
    <w:p w14:paraId="12A1C89A" w14:textId="77777777" w:rsidR="00EA7CAF" w:rsidRPr="00433DEA" w:rsidRDefault="00EA7CAF" w:rsidP="00EA7CAF">
      <w:pPr>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szCs w:val="22"/>
        </w:rPr>
        <w:t xml:space="preserve">4.1.4.5.1. Se sociedade empresária, pela apresentação de certidão expedida pela Junta Comercial competente; </w:t>
      </w:r>
    </w:p>
    <w:p w14:paraId="6399678D" w14:textId="77777777" w:rsidR="00EA7CAF" w:rsidRPr="00433DEA" w:rsidRDefault="00EA7CAF" w:rsidP="00EA7CAF">
      <w:pPr>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szCs w:val="22"/>
        </w:rPr>
        <w:t xml:space="preserve">4.1.4.5.2.  Se sociedade simples, pela apresentação da “Certidão de Breve Relato de Registro de Enquadramento de Microempresa ou Empresa de Pequeno Porte”, expedida pelo Cartório de Registro de Pessoas Jurídicas; </w:t>
      </w:r>
    </w:p>
    <w:p w14:paraId="0F26817D" w14:textId="77777777" w:rsidR="00EA7CAF" w:rsidRPr="00433DEA" w:rsidRDefault="00EA7CAF" w:rsidP="00EA7CAF">
      <w:pPr>
        <w:autoSpaceDE w:val="0"/>
        <w:autoSpaceDN w:val="0"/>
        <w:adjustRightInd w:val="0"/>
        <w:spacing w:line="360" w:lineRule="auto"/>
        <w:ind w:left="709"/>
        <w:jc w:val="both"/>
        <w:rPr>
          <w:rFonts w:ascii="Segoe UI" w:hAnsi="Segoe UI" w:cs="Segoe UI"/>
          <w:sz w:val="22"/>
          <w:szCs w:val="22"/>
        </w:rPr>
      </w:pPr>
      <w:r w:rsidRPr="00433DEA">
        <w:rPr>
          <w:rFonts w:ascii="Segoe UI" w:hAnsi="Segoe UI" w:cs="Segoe UI"/>
          <w:sz w:val="22"/>
          <w:szCs w:val="22"/>
        </w:rPr>
        <w:t xml:space="preserve">4.1.4.5.3. Se sociedade cooperativa, pela Demonstração do Resultado do Exercício ou documento equivalente que comprove Receita Bruta até o limite definido no inciso II do </w:t>
      </w:r>
      <w:r w:rsidRPr="00433DEA">
        <w:rPr>
          <w:rFonts w:ascii="Segoe UI" w:hAnsi="Segoe UI" w:cs="Segoe UI"/>
          <w:i/>
          <w:sz w:val="22"/>
          <w:szCs w:val="22"/>
        </w:rPr>
        <w:t>caput</w:t>
      </w:r>
      <w:r w:rsidRPr="00433DEA">
        <w:rPr>
          <w:rFonts w:ascii="Segoe UI" w:hAnsi="Segoe UI" w:cs="Segoe UI"/>
          <w:sz w:val="22"/>
          <w:szCs w:val="22"/>
        </w:rPr>
        <w:t xml:space="preserve"> do art. 3º da Lei Complementar Federal n° 123/2006.</w:t>
      </w:r>
    </w:p>
    <w:p w14:paraId="4962A070" w14:textId="6AA351EE" w:rsidR="00EA7CAF" w:rsidRPr="00D30BBE" w:rsidRDefault="00EA7CAF" w:rsidP="00EA7CAF">
      <w:pPr>
        <w:tabs>
          <w:tab w:val="left" w:pos="0"/>
        </w:tabs>
        <w:autoSpaceDE w:val="0"/>
        <w:autoSpaceDN w:val="0"/>
        <w:adjustRightInd w:val="0"/>
        <w:spacing w:line="360" w:lineRule="auto"/>
        <w:jc w:val="both"/>
        <w:rPr>
          <w:rFonts w:ascii="Segoe UI" w:hAnsi="Segoe UI" w:cs="Segoe UI"/>
          <w:b/>
          <w:color w:val="FF0000"/>
          <w:sz w:val="22"/>
        </w:rPr>
      </w:pPr>
      <w:r w:rsidRPr="00433DEA">
        <w:rPr>
          <w:rFonts w:ascii="Segoe UI" w:hAnsi="Segoe UI" w:cs="Segoe UI"/>
          <w:b/>
          <w:sz w:val="22"/>
        </w:rPr>
        <w:t xml:space="preserve">4.2. </w:t>
      </w:r>
      <w:r w:rsidRPr="00D666A3">
        <w:rPr>
          <w:rFonts w:ascii="Segoe UI" w:hAnsi="Segoe UI" w:cs="Segoe UI"/>
          <w:b/>
          <w:sz w:val="22"/>
        </w:rPr>
        <w:t>Disposições gerais sobre os documentos de habilitação</w:t>
      </w:r>
    </w:p>
    <w:p w14:paraId="67B1C931"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4.2.1. Na hipótese de não constar prazo de validade nas certidões apresentadas, a Administração aceitará como válidas as expedidas nos 180 (cento e oitenta) dias imediatamente anteriores à data de apresentação das propostas.</w:t>
      </w:r>
    </w:p>
    <w:p w14:paraId="2A805B35" w14:textId="537B7EF3"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4.2.2. O Pregoeiro, a seu critério, poderá diligenciar para esclarecer dúvidas ou confirmar o teor das declarações solicitadas no item 4.1.4 deste Edital, aplicando-se, em caso de falsidade, as sanções penais e administrativas pertinentes</w:t>
      </w:r>
      <w:r w:rsidR="00271D7C">
        <w:rPr>
          <w:rFonts w:ascii="Segoe UI" w:hAnsi="Segoe UI" w:cs="Segoe UI"/>
          <w:sz w:val="22"/>
          <w:szCs w:val="22"/>
        </w:rPr>
        <w:t>, garantidos os direitos ao contraditório e ampla defesa.</w:t>
      </w:r>
    </w:p>
    <w:p w14:paraId="1937C424"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4.2.3.</w:t>
      </w:r>
      <w:r>
        <w:rPr>
          <w:rFonts w:ascii="Segoe UI" w:hAnsi="Segoe UI" w:cs="Segoe UI"/>
          <w:sz w:val="22"/>
          <w:szCs w:val="22"/>
        </w:rPr>
        <w:t xml:space="preserve"> </w:t>
      </w:r>
      <w:r w:rsidRPr="00433DEA">
        <w:rPr>
          <w:rFonts w:ascii="Segoe UI" w:hAnsi="Segoe UI" w:cs="Segoe UI"/>
          <w:sz w:val="22"/>
          <w:szCs w:val="22"/>
        </w:rPr>
        <w:t>Caso o objeto contratual venha a ser cumprido por filial da licitante, os documentos exigidos no item 4.1.2</w:t>
      </w:r>
      <w:r>
        <w:rPr>
          <w:rFonts w:ascii="Segoe UI" w:hAnsi="Segoe UI" w:cs="Segoe UI"/>
          <w:sz w:val="22"/>
          <w:szCs w:val="22"/>
        </w:rPr>
        <w:t xml:space="preserve"> </w:t>
      </w:r>
      <w:r w:rsidRPr="00433DEA">
        <w:rPr>
          <w:rFonts w:ascii="Segoe UI" w:hAnsi="Segoe UI" w:cs="Segoe UI"/>
          <w:sz w:val="22"/>
          <w:szCs w:val="22"/>
        </w:rPr>
        <w:t>deverão ser apresentados tanto pela matriz quanto pelo estabelecimento que executará o objeto d</w:t>
      </w:r>
      <w:r>
        <w:rPr>
          <w:rFonts w:ascii="Segoe UI" w:hAnsi="Segoe UI" w:cs="Segoe UI"/>
          <w:sz w:val="22"/>
          <w:szCs w:val="22"/>
        </w:rPr>
        <w:t>a</w:t>
      </w:r>
      <w:r w:rsidRPr="00433DEA">
        <w:rPr>
          <w:rFonts w:ascii="Segoe UI" w:hAnsi="Segoe UI" w:cs="Segoe UI"/>
          <w:sz w:val="22"/>
          <w:szCs w:val="22"/>
        </w:rPr>
        <w:t xml:space="preserve"> contrat</w:t>
      </w:r>
      <w:r>
        <w:rPr>
          <w:rFonts w:ascii="Segoe UI" w:hAnsi="Segoe UI" w:cs="Segoe UI"/>
          <w:sz w:val="22"/>
          <w:szCs w:val="22"/>
        </w:rPr>
        <w:t>ação</w:t>
      </w:r>
      <w:r w:rsidRPr="00433DEA">
        <w:rPr>
          <w:rFonts w:ascii="Segoe UI" w:hAnsi="Segoe UI" w:cs="Segoe UI"/>
          <w:sz w:val="22"/>
          <w:szCs w:val="22"/>
        </w:rPr>
        <w:t>.</w:t>
      </w:r>
    </w:p>
    <w:p w14:paraId="58034FC1" w14:textId="01513264" w:rsidR="00EA7CAF" w:rsidRPr="00433DEA" w:rsidRDefault="00EA7CAF" w:rsidP="00D10D6A">
      <w:pPr>
        <w:tabs>
          <w:tab w:val="left" w:pos="0"/>
        </w:tabs>
        <w:autoSpaceDE w:val="0"/>
        <w:autoSpaceDN w:val="0"/>
        <w:adjustRightInd w:val="0"/>
        <w:spacing w:line="360" w:lineRule="auto"/>
        <w:jc w:val="both"/>
        <w:rPr>
          <w:rFonts w:ascii="Segoe UI" w:hAnsi="Segoe UI" w:cs="Segoe UI"/>
          <w:b/>
          <w:sz w:val="22"/>
          <w:szCs w:val="22"/>
        </w:rPr>
      </w:pPr>
      <w:r w:rsidRPr="008E167E">
        <w:rPr>
          <w:rFonts w:ascii="Segoe UI" w:hAnsi="Segoe UI" w:cs="Segoe UI"/>
          <w:sz w:val="22"/>
          <w:szCs w:val="22"/>
        </w:rPr>
        <w:t>4.2.4. O licitante que se considerar isento ou imune de tributos relacionados ao objeto da licitação, cuja regularidade fiscal seja exigida no presente Edital, deverá comprovar tal condição mediante a apresentação de declaração emitida pela correspondente Fazenda do domicílio ou sede, ou outra equivalente, na forma da lei.</w:t>
      </w:r>
      <w:r w:rsidRPr="008E167E">
        <w:rPr>
          <w:rFonts w:ascii="Segoe UI" w:hAnsi="Segoe UI" w:cs="Segoe UI"/>
          <w:sz w:val="22"/>
          <w:szCs w:val="22"/>
        </w:rPr>
        <w:cr/>
      </w:r>
      <w:r w:rsidR="00232EB8">
        <w:rPr>
          <w:rFonts w:ascii="Segoe UI" w:hAnsi="Segoe UI" w:cs="Segoe UI"/>
          <w:color w:val="FF0000"/>
          <w:sz w:val="22"/>
          <w:szCs w:val="22"/>
        </w:rPr>
        <w:t xml:space="preserve"> </w:t>
      </w:r>
      <w:r w:rsidRPr="00433DEA">
        <w:rPr>
          <w:rFonts w:ascii="Segoe UI" w:hAnsi="Segoe UI" w:cs="Segoe UI"/>
          <w:b/>
          <w:sz w:val="22"/>
          <w:szCs w:val="22"/>
        </w:rPr>
        <w:t>5.</w:t>
      </w:r>
      <w:r>
        <w:rPr>
          <w:rFonts w:ascii="Segoe UI" w:hAnsi="Segoe UI" w:cs="Segoe UI"/>
          <w:b/>
          <w:sz w:val="22"/>
          <w:szCs w:val="22"/>
        </w:rPr>
        <w:t xml:space="preserve"> SESSÃO PÚBLICA E</w:t>
      </w:r>
      <w:r w:rsidRPr="00433DEA">
        <w:rPr>
          <w:rFonts w:ascii="Segoe UI" w:hAnsi="Segoe UI" w:cs="Segoe UI"/>
          <w:b/>
          <w:sz w:val="22"/>
          <w:szCs w:val="22"/>
        </w:rPr>
        <w:t xml:space="preserve"> JULGAMENTO</w:t>
      </w:r>
    </w:p>
    <w:p w14:paraId="121772A9" w14:textId="0875AB34" w:rsidR="00EA7CAF" w:rsidRPr="00433DEA" w:rsidRDefault="00EA7CAF" w:rsidP="00EA7CAF">
      <w:pPr>
        <w:pStyle w:val="PargrafodaLista"/>
        <w:tabs>
          <w:tab w:val="left" w:pos="0"/>
        </w:tabs>
        <w:autoSpaceDE w:val="0"/>
        <w:autoSpaceDN w:val="0"/>
        <w:adjustRightInd w:val="0"/>
        <w:spacing w:line="360" w:lineRule="auto"/>
        <w:ind w:left="0"/>
        <w:jc w:val="both"/>
        <w:rPr>
          <w:rFonts w:ascii="Segoe UI" w:hAnsi="Segoe UI" w:cs="Segoe UI"/>
          <w:sz w:val="22"/>
          <w:szCs w:val="22"/>
        </w:rPr>
      </w:pPr>
      <w:r w:rsidRPr="00433DEA">
        <w:rPr>
          <w:rFonts w:ascii="Segoe UI" w:hAnsi="Segoe UI" w:cs="Segoe UI"/>
          <w:sz w:val="22"/>
          <w:szCs w:val="22"/>
        </w:rPr>
        <w:t xml:space="preserve">5.1. </w:t>
      </w:r>
      <w:r w:rsidRPr="00D666A3">
        <w:rPr>
          <w:rFonts w:ascii="Segoe UI" w:hAnsi="Segoe UI" w:cs="Segoe UI"/>
          <w:b/>
          <w:sz w:val="22"/>
          <w:szCs w:val="22"/>
        </w:rPr>
        <w:t>Abertura das propostas</w:t>
      </w:r>
      <w:r>
        <w:rPr>
          <w:rFonts w:ascii="Segoe UI" w:hAnsi="Segoe UI" w:cs="Segoe UI"/>
          <w:b/>
          <w:sz w:val="22"/>
          <w:szCs w:val="22"/>
        </w:rPr>
        <w:t>.</w:t>
      </w:r>
      <w:r w:rsidR="00D30BBE">
        <w:rPr>
          <w:rFonts w:ascii="Segoe UI" w:hAnsi="Segoe UI" w:cs="Segoe UI"/>
          <w:b/>
          <w:sz w:val="22"/>
          <w:szCs w:val="22"/>
        </w:rPr>
        <w:t xml:space="preserve"> </w:t>
      </w:r>
      <w:r w:rsidRPr="00433DEA">
        <w:rPr>
          <w:rFonts w:ascii="Segoe UI" w:hAnsi="Segoe UI" w:cs="Segoe UI"/>
          <w:sz w:val="22"/>
          <w:szCs w:val="22"/>
        </w:rPr>
        <w:t>No dia e horário previstos neste Edital, o Pregoeiro dará início à sessão pública do pregão eletrônico, com a abertura automática das propostas e a sua divulgação pelo sistema na forma de grade ordenatória, em ordem crescente de preços.</w:t>
      </w:r>
    </w:p>
    <w:p w14:paraId="2896852D"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5.2.</w:t>
      </w:r>
      <w:r>
        <w:rPr>
          <w:rFonts w:ascii="Segoe UI" w:hAnsi="Segoe UI" w:cs="Segoe UI"/>
          <w:sz w:val="22"/>
          <w:szCs w:val="22"/>
        </w:rPr>
        <w:t xml:space="preserve"> </w:t>
      </w:r>
      <w:r>
        <w:rPr>
          <w:rFonts w:ascii="Segoe UI" w:hAnsi="Segoe UI" w:cs="Segoe UI"/>
          <w:b/>
          <w:sz w:val="22"/>
          <w:szCs w:val="22"/>
        </w:rPr>
        <w:t xml:space="preserve">Análise. </w:t>
      </w:r>
      <w:r w:rsidRPr="00433DEA">
        <w:rPr>
          <w:rFonts w:ascii="Segoe UI" w:hAnsi="Segoe UI" w:cs="Segoe UI"/>
          <w:sz w:val="22"/>
          <w:szCs w:val="22"/>
        </w:rPr>
        <w:t>A análise das propostas pelo Pregoeiro se limitará ao atendimento das condições estabelecidas neste Edital e seus anexos e à legislação vigente.</w:t>
      </w:r>
    </w:p>
    <w:p w14:paraId="317FE9A3" w14:textId="77777777" w:rsidR="00EA7CAF" w:rsidRPr="00433DEA" w:rsidRDefault="00EA7CAF" w:rsidP="00EA7CAF">
      <w:pPr>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5.2.1. Serão desclassificadas as propostas:</w:t>
      </w:r>
    </w:p>
    <w:p w14:paraId="1332E756"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a) cujo objeto não atenda as especificações, prazos e condições fixados neste Edital;</w:t>
      </w:r>
    </w:p>
    <w:p w14:paraId="22E18EE8"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b) que apresentem preço baseado exclusivamente em proposta das demais licitantes;</w:t>
      </w:r>
    </w:p>
    <w:p w14:paraId="42342AC1"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c) apresentadas por licitante impedida de participar</w:t>
      </w:r>
      <w:r>
        <w:rPr>
          <w:rFonts w:ascii="Segoe UI" w:hAnsi="Segoe UI" w:cs="Segoe UI"/>
          <w:sz w:val="22"/>
          <w:szCs w:val="22"/>
        </w:rPr>
        <w:t>, nos termos do item 2.2 deste E</w:t>
      </w:r>
      <w:r w:rsidRPr="00433DEA">
        <w:rPr>
          <w:rFonts w:ascii="Segoe UI" w:hAnsi="Segoe UI" w:cs="Segoe UI"/>
          <w:sz w:val="22"/>
          <w:szCs w:val="22"/>
        </w:rPr>
        <w:t>dital.</w:t>
      </w:r>
    </w:p>
    <w:p w14:paraId="66590B19" w14:textId="77777777" w:rsidR="00EA7CAF" w:rsidRPr="00433DEA" w:rsidRDefault="00EA7CAF" w:rsidP="00EA7CAF">
      <w:pPr>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5.2.2. A desclassificação se dará por decisão motivada do Pregoeiro, observado o disposto no artigo 43, §3º, da Lei Federal nº 8.666/1993.</w:t>
      </w:r>
    </w:p>
    <w:p w14:paraId="010BA7E3" w14:textId="77777777" w:rsidR="00EA7CAF" w:rsidRPr="00433DEA" w:rsidRDefault="00EA7CAF" w:rsidP="00EA7CAF">
      <w:pPr>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5.2.3. Serão desconsideradas ofertas ou vantagens baseadas nas propostas das demais licitantes.</w:t>
      </w:r>
    </w:p>
    <w:p w14:paraId="37344EDC" w14:textId="77777777" w:rsidR="00EA7CAF" w:rsidRPr="00433DEA" w:rsidRDefault="00EA7CAF" w:rsidP="00EA7CAF">
      <w:pPr>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5.2.4. O eventual desempate de propostas do mesmo valor será promovido pelo sistema, com observância dos critérios legais estabelecidos para tanto.</w:t>
      </w:r>
    </w:p>
    <w:p w14:paraId="6CC22BE1"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5.3. Nova grade ordenatória será divulgada pelo sistema, contendo a relação das propostas classificadas e das desclassificadas.</w:t>
      </w:r>
    </w:p>
    <w:p w14:paraId="701A59DC"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5.4. </w:t>
      </w:r>
      <w:r>
        <w:rPr>
          <w:rFonts w:ascii="Segoe UI" w:hAnsi="Segoe UI" w:cs="Segoe UI"/>
          <w:b/>
          <w:sz w:val="22"/>
          <w:szCs w:val="22"/>
        </w:rPr>
        <w:t xml:space="preserve">Lances. </w:t>
      </w:r>
      <w:r w:rsidRPr="00433DEA">
        <w:rPr>
          <w:rFonts w:ascii="Segoe UI" w:hAnsi="Segoe UI" w:cs="Segoe UI"/>
          <w:sz w:val="22"/>
          <w:szCs w:val="22"/>
        </w:rPr>
        <w:t>Será iniciada a etapa de lances com a participação de todas as licitantes detentoras de propostas classificadas.</w:t>
      </w:r>
    </w:p>
    <w:p w14:paraId="3DF64854" w14:textId="77777777" w:rsidR="00EA7CAF" w:rsidRPr="00433DEA" w:rsidRDefault="00EA7CAF" w:rsidP="00EA7CAF">
      <w:pPr>
        <w:tabs>
          <w:tab w:val="left" w:pos="426"/>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5.4.1.</w:t>
      </w:r>
      <w:r>
        <w:rPr>
          <w:rFonts w:ascii="Segoe UI" w:hAnsi="Segoe UI" w:cs="Segoe UI"/>
          <w:sz w:val="22"/>
          <w:szCs w:val="22"/>
        </w:rPr>
        <w:t xml:space="preserve"> </w:t>
      </w:r>
      <w:r w:rsidRPr="00433DEA">
        <w:rPr>
          <w:rFonts w:ascii="Segoe UI" w:hAnsi="Segoe UI" w:cs="Segoe UI"/>
          <w:sz w:val="22"/>
          <w:szCs w:val="22"/>
        </w:rPr>
        <w:t>Os lances deverão ser formulados exclusivamente por meio do sistema eletrônico em valores distintos e decrescentes, inferiores à proposta de menor preço ou ao último valor apresentado pela própria licitante ofertante, observada em ambos os casos a redução mínima fixad</w:t>
      </w:r>
      <w:r>
        <w:rPr>
          <w:rFonts w:ascii="Segoe UI" w:hAnsi="Segoe UI" w:cs="Segoe UI"/>
          <w:sz w:val="22"/>
          <w:szCs w:val="22"/>
        </w:rPr>
        <w:t>a</w:t>
      </w:r>
      <w:r w:rsidRPr="00433DEA">
        <w:rPr>
          <w:rFonts w:ascii="Segoe UI" w:hAnsi="Segoe UI" w:cs="Segoe UI"/>
          <w:sz w:val="22"/>
          <w:szCs w:val="22"/>
        </w:rPr>
        <w:t xml:space="preserve"> no item 5.4.2,</w:t>
      </w:r>
      <w:r>
        <w:rPr>
          <w:rFonts w:ascii="Segoe UI" w:hAnsi="Segoe UI" w:cs="Segoe UI"/>
          <w:sz w:val="22"/>
          <w:szCs w:val="22"/>
        </w:rPr>
        <w:t xml:space="preserve"> </w:t>
      </w:r>
      <w:r w:rsidRPr="00433DEA">
        <w:rPr>
          <w:rFonts w:ascii="Segoe UI" w:hAnsi="Segoe UI" w:cs="Segoe UI"/>
          <w:sz w:val="22"/>
          <w:szCs w:val="22"/>
        </w:rPr>
        <w:t>aplicável, inclusive, em relação ao primeiro formulado, prevalecendo o primeiro lance recebido, quando ocorrerem 02 (dois) ou mais lances do mesmo valor.</w:t>
      </w:r>
    </w:p>
    <w:p w14:paraId="3B448C95" w14:textId="4B38C550" w:rsidR="0068757F" w:rsidRDefault="0068757F" w:rsidP="0068757F">
      <w:pPr>
        <w:tabs>
          <w:tab w:val="left" w:pos="426"/>
        </w:tabs>
        <w:autoSpaceDE w:val="0"/>
        <w:autoSpaceDN w:val="0"/>
        <w:adjustRightInd w:val="0"/>
        <w:spacing w:line="360" w:lineRule="auto"/>
        <w:ind w:left="426"/>
        <w:jc w:val="both"/>
        <w:rPr>
          <w:rFonts w:ascii="Segoe UI" w:hAnsi="Segoe UI" w:cs="Segoe UI"/>
          <w:sz w:val="22"/>
          <w:szCs w:val="22"/>
        </w:rPr>
      </w:pPr>
      <w:r>
        <w:rPr>
          <w:rFonts w:ascii="Segoe UI" w:hAnsi="Segoe UI" w:cs="Segoe UI"/>
          <w:sz w:val="22"/>
          <w:szCs w:val="22"/>
        </w:rPr>
        <w:t>5.4.2.</w:t>
      </w:r>
      <w:r w:rsidRPr="0068757F">
        <w:rPr>
          <w:rFonts w:ascii="Segoe UI" w:hAnsi="Segoe UI" w:cs="Segoe UI"/>
          <w:sz w:val="22"/>
          <w:szCs w:val="22"/>
        </w:rPr>
        <w:t xml:space="preserve"> A redução mínima entre os lances, incidirá sobre o valor total de cada </w:t>
      </w:r>
      <w:r w:rsidR="004E0007">
        <w:rPr>
          <w:rFonts w:ascii="Segoe UI" w:hAnsi="Segoe UI" w:cs="Segoe UI"/>
          <w:sz w:val="22"/>
          <w:szCs w:val="22"/>
        </w:rPr>
        <w:t>item</w:t>
      </w:r>
      <w:r w:rsidRPr="0068757F">
        <w:rPr>
          <w:rFonts w:ascii="Segoe UI" w:hAnsi="Segoe UI" w:cs="Segoe UI"/>
          <w:sz w:val="22"/>
          <w:szCs w:val="22"/>
        </w:rPr>
        <w:t xml:space="preserve"> a ser aplicável, inclusive, em relação ao primeiro lance formulado, prevalecendo o primeiro lance recebido, quando ocorrerem 02 (dois) ou mais lances do mesmo valor e, o valor de redução mínima obedecerá a tabela abaixo, a saber:</w:t>
      </w:r>
      <w:r w:rsidRPr="0068757F">
        <w:rPr>
          <w:rFonts w:ascii="Segoe UI" w:hAnsi="Segoe UI" w:cs="Segoe UI"/>
          <w:sz w:val="22"/>
          <w:szCs w:val="22"/>
        </w:rPr>
        <w:tab/>
      </w:r>
      <w:r w:rsidRPr="0068757F">
        <w:rPr>
          <w:rFonts w:ascii="Segoe UI" w:hAnsi="Segoe UI" w:cs="Segoe UI"/>
          <w:sz w:val="22"/>
          <w:szCs w:val="22"/>
        </w:rPr>
        <w:tab/>
      </w:r>
    </w:p>
    <w:p w14:paraId="5E910B5B" w14:textId="77777777" w:rsidR="0068757F" w:rsidRPr="0068757F" w:rsidRDefault="0068757F" w:rsidP="0068757F">
      <w:pPr>
        <w:tabs>
          <w:tab w:val="left" w:pos="426"/>
        </w:tabs>
        <w:autoSpaceDE w:val="0"/>
        <w:autoSpaceDN w:val="0"/>
        <w:adjustRightInd w:val="0"/>
        <w:spacing w:line="360" w:lineRule="auto"/>
        <w:ind w:left="426"/>
        <w:jc w:val="both"/>
        <w:rPr>
          <w:rFonts w:ascii="Segoe UI" w:hAnsi="Segoe UI" w:cs="Segoe UI"/>
          <w:sz w:val="10"/>
          <w:szCs w:val="1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008000"/>
        </w:tblBorders>
        <w:tblLook w:val="0000" w:firstRow="0" w:lastRow="0" w:firstColumn="0" w:lastColumn="0" w:noHBand="0" w:noVBand="0"/>
      </w:tblPr>
      <w:tblGrid>
        <w:gridCol w:w="936"/>
        <w:gridCol w:w="3175"/>
      </w:tblGrid>
      <w:tr w:rsidR="004E0007" w:rsidRPr="009E4E17" w14:paraId="7B68F67A" w14:textId="77777777" w:rsidTr="005D439F">
        <w:tc>
          <w:tcPr>
            <w:tcW w:w="936" w:type="dxa"/>
            <w:tcBorders>
              <w:right w:val="single" w:sz="4" w:space="0" w:color="auto"/>
            </w:tcBorders>
          </w:tcPr>
          <w:p w14:paraId="2BA2C937" w14:textId="77777777" w:rsidR="004E0007" w:rsidRPr="009E4E17" w:rsidRDefault="004E0007" w:rsidP="005D439F">
            <w:pPr>
              <w:pStyle w:val="texto1"/>
              <w:snapToGrid w:val="0"/>
              <w:spacing w:before="0" w:after="0" w:line="288" w:lineRule="auto"/>
              <w:jc w:val="center"/>
              <w:rPr>
                <w:rFonts w:ascii="Calibri" w:hAnsi="Calibri"/>
                <w:b/>
                <w:iCs/>
                <w:sz w:val="21"/>
                <w:szCs w:val="21"/>
              </w:rPr>
            </w:pPr>
            <w:r>
              <w:rPr>
                <w:rFonts w:ascii="Calibri" w:hAnsi="Calibri"/>
                <w:b/>
                <w:iCs/>
                <w:sz w:val="21"/>
                <w:szCs w:val="21"/>
              </w:rPr>
              <w:t>Item</w:t>
            </w:r>
          </w:p>
        </w:tc>
        <w:tc>
          <w:tcPr>
            <w:tcW w:w="3175" w:type="dxa"/>
            <w:tcBorders>
              <w:left w:val="single" w:sz="4" w:space="0" w:color="auto"/>
            </w:tcBorders>
          </w:tcPr>
          <w:p w14:paraId="1F0E1C86" w14:textId="77777777" w:rsidR="004E0007" w:rsidRPr="009E4E17" w:rsidRDefault="004E0007" w:rsidP="005D439F">
            <w:pPr>
              <w:pStyle w:val="texto1"/>
              <w:snapToGrid w:val="0"/>
              <w:spacing w:before="0" w:after="0" w:line="288" w:lineRule="auto"/>
              <w:jc w:val="center"/>
              <w:rPr>
                <w:rFonts w:ascii="Calibri" w:hAnsi="Calibri"/>
                <w:b/>
                <w:iCs/>
                <w:sz w:val="21"/>
                <w:szCs w:val="21"/>
              </w:rPr>
            </w:pPr>
            <w:r w:rsidRPr="009E4E17">
              <w:rPr>
                <w:rFonts w:ascii="Calibri" w:hAnsi="Calibri"/>
                <w:b/>
                <w:iCs/>
                <w:sz w:val="21"/>
                <w:szCs w:val="21"/>
              </w:rPr>
              <w:t>Valor de Redução</w:t>
            </w:r>
          </w:p>
        </w:tc>
      </w:tr>
      <w:tr w:rsidR="004E0007" w:rsidRPr="009E4E17" w14:paraId="4131D68A" w14:textId="77777777" w:rsidTr="005D439F">
        <w:tc>
          <w:tcPr>
            <w:tcW w:w="936" w:type="dxa"/>
            <w:tcBorders>
              <w:right w:val="single" w:sz="4" w:space="0" w:color="auto"/>
            </w:tcBorders>
          </w:tcPr>
          <w:p w14:paraId="04C49033" w14:textId="77777777" w:rsidR="004E0007" w:rsidRPr="009E4E17" w:rsidRDefault="004E0007" w:rsidP="005D439F">
            <w:pPr>
              <w:pStyle w:val="texto1"/>
              <w:snapToGrid w:val="0"/>
              <w:spacing w:before="0" w:after="0" w:line="288" w:lineRule="auto"/>
              <w:jc w:val="center"/>
              <w:rPr>
                <w:rFonts w:ascii="Calibri" w:hAnsi="Calibri"/>
                <w:iCs/>
                <w:sz w:val="21"/>
                <w:szCs w:val="21"/>
              </w:rPr>
            </w:pPr>
            <w:r w:rsidRPr="009E4E17">
              <w:rPr>
                <w:rFonts w:ascii="Calibri" w:hAnsi="Calibri"/>
                <w:iCs/>
                <w:sz w:val="21"/>
                <w:szCs w:val="21"/>
              </w:rPr>
              <w:t>01</w:t>
            </w:r>
          </w:p>
        </w:tc>
        <w:tc>
          <w:tcPr>
            <w:tcW w:w="3175" w:type="dxa"/>
            <w:tcBorders>
              <w:left w:val="single" w:sz="4" w:space="0" w:color="auto"/>
            </w:tcBorders>
          </w:tcPr>
          <w:p w14:paraId="03DC9AF8" w14:textId="77777777" w:rsidR="004E0007" w:rsidRPr="009E4E17" w:rsidRDefault="004E0007" w:rsidP="005D439F">
            <w:pPr>
              <w:pStyle w:val="texto1"/>
              <w:snapToGrid w:val="0"/>
              <w:spacing w:before="0" w:after="0" w:line="288" w:lineRule="auto"/>
              <w:jc w:val="center"/>
              <w:rPr>
                <w:rFonts w:ascii="Calibri" w:hAnsi="Calibri"/>
                <w:iCs/>
                <w:sz w:val="21"/>
                <w:szCs w:val="21"/>
              </w:rPr>
            </w:pPr>
            <w:r w:rsidRPr="009E4E17">
              <w:rPr>
                <w:rFonts w:ascii="Calibri" w:hAnsi="Calibri"/>
                <w:iCs/>
                <w:sz w:val="21"/>
                <w:szCs w:val="21"/>
              </w:rPr>
              <w:t xml:space="preserve">R$ </w:t>
            </w:r>
            <w:r>
              <w:rPr>
                <w:rFonts w:ascii="Calibri" w:hAnsi="Calibri"/>
                <w:iCs/>
                <w:sz w:val="21"/>
                <w:szCs w:val="21"/>
              </w:rPr>
              <w:t>100,00</w:t>
            </w:r>
          </w:p>
        </w:tc>
      </w:tr>
      <w:tr w:rsidR="004E0007" w:rsidRPr="009E4E17" w14:paraId="265F7C50" w14:textId="77777777" w:rsidTr="005D439F">
        <w:tc>
          <w:tcPr>
            <w:tcW w:w="936" w:type="dxa"/>
            <w:tcBorders>
              <w:right w:val="single" w:sz="4" w:space="0" w:color="auto"/>
            </w:tcBorders>
          </w:tcPr>
          <w:p w14:paraId="300039AF" w14:textId="77777777" w:rsidR="004E0007" w:rsidRPr="009E4E17" w:rsidRDefault="004E0007" w:rsidP="005D439F">
            <w:pPr>
              <w:pStyle w:val="texto1"/>
              <w:snapToGrid w:val="0"/>
              <w:spacing w:before="0" w:after="0" w:line="288" w:lineRule="auto"/>
              <w:jc w:val="center"/>
              <w:rPr>
                <w:rFonts w:ascii="Calibri" w:hAnsi="Calibri"/>
                <w:iCs/>
                <w:sz w:val="21"/>
                <w:szCs w:val="21"/>
              </w:rPr>
            </w:pPr>
            <w:r w:rsidRPr="009E4E17">
              <w:rPr>
                <w:rFonts w:ascii="Calibri" w:hAnsi="Calibri"/>
                <w:iCs/>
                <w:sz w:val="21"/>
                <w:szCs w:val="21"/>
              </w:rPr>
              <w:t>02</w:t>
            </w:r>
          </w:p>
        </w:tc>
        <w:tc>
          <w:tcPr>
            <w:tcW w:w="3175" w:type="dxa"/>
            <w:tcBorders>
              <w:left w:val="single" w:sz="4" w:space="0" w:color="auto"/>
            </w:tcBorders>
          </w:tcPr>
          <w:p w14:paraId="13B1C857" w14:textId="77777777" w:rsidR="004E0007" w:rsidRPr="009E4E1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R$ 70,00</w:t>
            </w:r>
          </w:p>
        </w:tc>
      </w:tr>
      <w:tr w:rsidR="004E0007" w:rsidRPr="009E4E17" w14:paraId="67BABBDE" w14:textId="77777777" w:rsidTr="005D439F">
        <w:tc>
          <w:tcPr>
            <w:tcW w:w="936" w:type="dxa"/>
            <w:tcBorders>
              <w:right w:val="single" w:sz="4" w:space="0" w:color="auto"/>
            </w:tcBorders>
          </w:tcPr>
          <w:p w14:paraId="3830C036" w14:textId="77777777" w:rsidR="004E0007" w:rsidRPr="009E4E1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03</w:t>
            </w:r>
          </w:p>
        </w:tc>
        <w:tc>
          <w:tcPr>
            <w:tcW w:w="3175" w:type="dxa"/>
            <w:tcBorders>
              <w:left w:val="single" w:sz="4" w:space="0" w:color="auto"/>
            </w:tcBorders>
          </w:tcPr>
          <w:p w14:paraId="414AA578"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R$ 50,00</w:t>
            </w:r>
          </w:p>
        </w:tc>
      </w:tr>
      <w:tr w:rsidR="004E0007" w:rsidRPr="009E4E17" w14:paraId="384EA72E" w14:textId="77777777" w:rsidTr="005D439F">
        <w:tc>
          <w:tcPr>
            <w:tcW w:w="936" w:type="dxa"/>
            <w:tcBorders>
              <w:right w:val="single" w:sz="4" w:space="0" w:color="auto"/>
            </w:tcBorders>
          </w:tcPr>
          <w:p w14:paraId="01C6143C"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04</w:t>
            </w:r>
          </w:p>
        </w:tc>
        <w:tc>
          <w:tcPr>
            <w:tcW w:w="3175" w:type="dxa"/>
            <w:tcBorders>
              <w:left w:val="single" w:sz="4" w:space="0" w:color="auto"/>
            </w:tcBorders>
          </w:tcPr>
          <w:p w14:paraId="2702FA72"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R$ 100,00</w:t>
            </w:r>
          </w:p>
        </w:tc>
      </w:tr>
      <w:tr w:rsidR="004E0007" w:rsidRPr="009E4E17" w14:paraId="0DF8BFBE" w14:textId="77777777" w:rsidTr="005D439F">
        <w:tc>
          <w:tcPr>
            <w:tcW w:w="936" w:type="dxa"/>
            <w:tcBorders>
              <w:right w:val="single" w:sz="4" w:space="0" w:color="auto"/>
            </w:tcBorders>
          </w:tcPr>
          <w:p w14:paraId="3C70704B"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05</w:t>
            </w:r>
          </w:p>
        </w:tc>
        <w:tc>
          <w:tcPr>
            <w:tcW w:w="3175" w:type="dxa"/>
            <w:tcBorders>
              <w:left w:val="single" w:sz="4" w:space="0" w:color="auto"/>
            </w:tcBorders>
          </w:tcPr>
          <w:p w14:paraId="4090CC41"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R$ 80,00</w:t>
            </w:r>
          </w:p>
        </w:tc>
      </w:tr>
      <w:tr w:rsidR="004E0007" w:rsidRPr="009E4E17" w14:paraId="5DBABE1E" w14:textId="77777777" w:rsidTr="005D439F">
        <w:tc>
          <w:tcPr>
            <w:tcW w:w="936" w:type="dxa"/>
            <w:tcBorders>
              <w:right w:val="single" w:sz="4" w:space="0" w:color="auto"/>
            </w:tcBorders>
          </w:tcPr>
          <w:p w14:paraId="1AE0A59B"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06</w:t>
            </w:r>
          </w:p>
        </w:tc>
        <w:tc>
          <w:tcPr>
            <w:tcW w:w="3175" w:type="dxa"/>
            <w:tcBorders>
              <w:left w:val="single" w:sz="4" w:space="0" w:color="auto"/>
            </w:tcBorders>
          </w:tcPr>
          <w:p w14:paraId="373DED06" w14:textId="77777777" w:rsidR="004E0007" w:rsidRDefault="004E0007" w:rsidP="005D439F">
            <w:pPr>
              <w:pStyle w:val="texto1"/>
              <w:snapToGrid w:val="0"/>
              <w:spacing w:before="0" w:after="0" w:line="288" w:lineRule="auto"/>
              <w:jc w:val="center"/>
              <w:rPr>
                <w:rFonts w:ascii="Calibri" w:hAnsi="Calibri"/>
                <w:iCs/>
                <w:sz w:val="21"/>
                <w:szCs w:val="21"/>
              </w:rPr>
            </w:pPr>
            <w:r>
              <w:rPr>
                <w:rFonts w:ascii="Calibri" w:hAnsi="Calibri"/>
                <w:iCs/>
                <w:sz w:val="21"/>
                <w:szCs w:val="21"/>
              </w:rPr>
              <w:t>R$ 10,00</w:t>
            </w:r>
          </w:p>
        </w:tc>
      </w:tr>
    </w:tbl>
    <w:p w14:paraId="32588845" w14:textId="77777777" w:rsidR="0068757F" w:rsidRDefault="0068757F" w:rsidP="0068757F">
      <w:pPr>
        <w:jc w:val="both"/>
        <w:rPr>
          <w:rFonts w:ascii="Calibri" w:hAnsi="Calibri" w:cs="Arial"/>
          <w:sz w:val="22"/>
          <w:szCs w:val="22"/>
        </w:rPr>
      </w:pPr>
    </w:p>
    <w:p w14:paraId="01CADD1B" w14:textId="77777777" w:rsidR="0068757F" w:rsidRPr="0068757F" w:rsidRDefault="0068757F" w:rsidP="001061F3">
      <w:pPr>
        <w:tabs>
          <w:tab w:val="left" w:pos="426"/>
          <w:tab w:val="left" w:pos="3000"/>
        </w:tabs>
        <w:autoSpaceDE w:val="0"/>
        <w:autoSpaceDN w:val="0"/>
        <w:adjustRightInd w:val="0"/>
        <w:spacing w:line="360" w:lineRule="auto"/>
        <w:ind w:left="426"/>
        <w:jc w:val="both"/>
        <w:rPr>
          <w:rFonts w:ascii="Segoe UI" w:hAnsi="Segoe UI" w:cs="Segoe UI"/>
          <w:sz w:val="10"/>
          <w:szCs w:val="10"/>
        </w:rPr>
      </w:pPr>
    </w:p>
    <w:p w14:paraId="6C7021DD" w14:textId="749CA428" w:rsidR="00EA7CAF" w:rsidRPr="00433DEA" w:rsidRDefault="00EA7CAF" w:rsidP="001061F3">
      <w:pPr>
        <w:tabs>
          <w:tab w:val="left" w:pos="426"/>
          <w:tab w:val="left" w:pos="3000"/>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5.4.3. A etapa de lances terá a duração de 15 (quinze) minutos.</w:t>
      </w:r>
    </w:p>
    <w:p w14:paraId="24D01A24"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 xml:space="preserve">5.4.3.1. A duração da etapa de lances será prorrogada automaticamente pelo sistema, visando à continuidade da disputa, quando houver lance admissível ofertado nos últimos 03 (três) minutos do período de que trata o item 5.4.3 ou nos sucessivos períodos de prorrogação automática. </w:t>
      </w:r>
    </w:p>
    <w:p w14:paraId="5E879E7C" w14:textId="77777777" w:rsidR="00EA7CAF" w:rsidRPr="00433DEA" w:rsidRDefault="00EA7CAF" w:rsidP="00EA7CAF">
      <w:pPr>
        <w:tabs>
          <w:tab w:val="left" w:pos="965"/>
        </w:tabs>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5.4.3.2. Não havendo novos lances ofertados nas condições estabelecidas no item 5.4.3.1, a duração da prorrogação encerrar-se-á, automaticamente, quando atingido o terceiro minuto contado a partir do registro no sistema do último lance que ensejar prorrogação.</w:t>
      </w:r>
    </w:p>
    <w:p w14:paraId="13D7D8DC" w14:textId="77777777" w:rsidR="00EA7CAF" w:rsidRPr="00433DEA" w:rsidRDefault="00EA7CAF" w:rsidP="00EA7CAF">
      <w:pPr>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5.4.4. No decorrer da etapa de lances, as licitantes serão informadas pelo sistema eletrônico:</w:t>
      </w:r>
    </w:p>
    <w:p w14:paraId="5AA73348"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 xml:space="preserve">5.4.4.1. </w:t>
      </w:r>
      <w:proofErr w:type="gramStart"/>
      <w:r w:rsidRPr="00433DEA">
        <w:rPr>
          <w:rFonts w:ascii="Segoe UI" w:hAnsi="Segoe UI" w:cs="Segoe UI"/>
          <w:sz w:val="22"/>
          <w:szCs w:val="22"/>
        </w:rPr>
        <w:t>dos</w:t>
      </w:r>
      <w:proofErr w:type="gramEnd"/>
      <w:r w:rsidRPr="00433DEA">
        <w:rPr>
          <w:rFonts w:ascii="Segoe UI" w:hAnsi="Segoe UI" w:cs="Segoe UI"/>
          <w:sz w:val="22"/>
          <w:szCs w:val="22"/>
        </w:rPr>
        <w:t xml:space="preserve"> lances admitidos e dos inválidos, horários de seus registros no sistema e respectivos valores;</w:t>
      </w:r>
    </w:p>
    <w:p w14:paraId="5B67364F" w14:textId="77777777" w:rsidR="00EA7CAF" w:rsidRPr="00433DEA" w:rsidRDefault="00EA7CAF" w:rsidP="00EA7CAF">
      <w:pPr>
        <w:autoSpaceDE w:val="0"/>
        <w:autoSpaceDN w:val="0"/>
        <w:adjustRightInd w:val="0"/>
        <w:spacing w:line="360" w:lineRule="auto"/>
        <w:ind w:left="993"/>
        <w:jc w:val="both"/>
        <w:rPr>
          <w:rFonts w:ascii="Segoe UI" w:hAnsi="Segoe UI" w:cs="Segoe UI"/>
          <w:sz w:val="22"/>
          <w:szCs w:val="22"/>
        </w:rPr>
      </w:pPr>
      <w:r w:rsidRPr="00433DEA">
        <w:rPr>
          <w:rFonts w:ascii="Segoe UI" w:hAnsi="Segoe UI" w:cs="Segoe UI"/>
          <w:sz w:val="22"/>
          <w:szCs w:val="22"/>
        </w:rPr>
        <w:t xml:space="preserve">5.4.4.2. </w:t>
      </w:r>
      <w:proofErr w:type="gramStart"/>
      <w:r w:rsidRPr="00433DEA">
        <w:rPr>
          <w:rFonts w:ascii="Segoe UI" w:hAnsi="Segoe UI" w:cs="Segoe UI"/>
          <w:sz w:val="22"/>
          <w:szCs w:val="22"/>
        </w:rPr>
        <w:t>do</w:t>
      </w:r>
      <w:proofErr w:type="gramEnd"/>
      <w:r w:rsidRPr="00433DEA">
        <w:rPr>
          <w:rFonts w:ascii="Segoe UI" w:hAnsi="Segoe UI" w:cs="Segoe UI"/>
          <w:sz w:val="22"/>
          <w:szCs w:val="22"/>
        </w:rPr>
        <w:t xml:space="preserve"> tempo restante para o encerramento da etapa de lances.</w:t>
      </w:r>
    </w:p>
    <w:p w14:paraId="219B56C8" w14:textId="77777777" w:rsidR="00EA7CAF" w:rsidRPr="00433DEA" w:rsidRDefault="00EA7CAF" w:rsidP="00EA7CAF">
      <w:pPr>
        <w:tabs>
          <w:tab w:val="left" w:pos="567"/>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5.4.5. A etapa de lances será considerada encerrada findos os períodos de duração indicados no item 5.4.3.</w:t>
      </w:r>
    </w:p>
    <w:p w14:paraId="5F5D0794" w14:textId="527EA7DC"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5.5. </w:t>
      </w:r>
      <w:r>
        <w:rPr>
          <w:rFonts w:ascii="Segoe UI" w:hAnsi="Segoe UI" w:cs="Segoe UI"/>
          <w:b/>
          <w:sz w:val="22"/>
          <w:szCs w:val="22"/>
        </w:rPr>
        <w:t xml:space="preserve">Classificação. </w:t>
      </w:r>
      <w:r w:rsidRPr="00433DEA">
        <w:rPr>
          <w:rFonts w:ascii="Segoe UI" w:hAnsi="Segoe UI" w:cs="Segoe UI"/>
          <w:sz w:val="22"/>
          <w:szCs w:val="22"/>
        </w:rPr>
        <w:t>Encerrada a etapa de lances, o sistema divulgará a nova grade ordenatória contendo a classificação final, em ordem crescente de valores, considerando o último preço admitido</w:t>
      </w:r>
      <w:r>
        <w:rPr>
          <w:rFonts w:ascii="Segoe UI" w:hAnsi="Segoe UI" w:cs="Segoe UI"/>
          <w:sz w:val="22"/>
          <w:szCs w:val="22"/>
        </w:rPr>
        <w:t xml:space="preserve"> </w:t>
      </w:r>
      <w:r w:rsidRPr="00433DEA">
        <w:rPr>
          <w:rFonts w:ascii="Segoe UI" w:hAnsi="Segoe UI" w:cs="Segoe UI"/>
          <w:sz w:val="22"/>
          <w:szCs w:val="22"/>
        </w:rPr>
        <w:t>de cada licitante.</w:t>
      </w:r>
    </w:p>
    <w:p w14:paraId="0EF89934"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5.6. </w:t>
      </w:r>
      <w:r>
        <w:rPr>
          <w:rFonts w:ascii="Segoe UI" w:hAnsi="Segoe UI" w:cs="Segoe UI"/>
          <w:b/>
          <w:sz w:val="22"/>
          <w:szCs w:val="22"/>
        </w:rPr>
        <w:t xml:space="preserve">Empate ficto. </w:t>
      </w:r>
      <w:r w:rsidRPr="00433DEA">
        <w:rPr>
          <w:rFonts w:ascii="Segoe UI" w:hAnsi="Segoe UI" w:cs="Segoe UI"/>
          <w:sz w:val="22"/>
          <w:szCs w:val="22"/>
        </w:rPr>
        <w:t>Com base na classificação a que alude o item 5.5, será assegurada às licitantes microempresas, empresas de pequeno porte</w:t>
      </w:r>
      <w:r>
        <w:rPr>
          <w:rFonts w:ascii="Segoe UI" w:hAnsi="Segoe UI" w:cs="Segoe UI"/>
          <w:sz w:val="22"/>
          <w:szCs w:val="22"/>
        </w:rPr>
        <w:t xml:space="preserve"> </w:t>
      </w:r>
      <w:r w:rsidRPr="00433DEA">
        <w:rPr>
          <w:rFonts w:ascii="Segoe UI" w:hAnsi="Segoe UI" w:cs="Segoe UI"/>
          <w:sz w:val="22"/>
          <w:szCs w:val="22"/>
        </w:rPr>
        <w:t>e cooperativas que preencham as condições estabelecidas no artigo 34, da Lei Federal n° 11.488/2007, preferência à contratação, observadas as seguintes regras:</w:t>
      </w:r>
    </w:p>
    <w:p w14:paraId="721A0A99" w14:textId="77777777" w:rsidR="00EA7CAF" w:rsidRPr="00433DEA" w:rsidRDefault="00EA7CAF" w:rsidP="00EA7CAF">
      <w:pPr>
        <w:tabs>
          <w:tab w:val="left" w:pos="284"/>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 xml:space="preserve">5.6.1. </w:t>
      </w:r>
      <w:r w:rsidRPr="00ED52E0">
        <w:rPr>
          <w:rFonts w:ascii="Segoe UI" w:hAnsi="Segoe UI" w:cs="Segoe UI"/>
          <w:sz w:val="22"/>
          <w:szCs w:val="22"/>
        </w:rPr>
        <w:t>A microempresa, empresa de pequeno porte ou cooperativa que preencha as condições estabelecidas no artigo 34, da Lei Federal n° 11.488/2007, detentora da proposta de menor valor, dentre aquelas cujos valores sejam iguais ou superiores até 5% (cinco por cento) ao valor da proposta melhor classificada, será convocada pelo Pregoeiro para que apresente preço inferior ao da melhor classificada no prazo de 5 (cinco) minutos, sob pena de preclusão do direito de preferência. Caso haja propostas empatadas, a convocação recairá sobre a licitante vencedora de sorteio.</w:t>
      </w:r>
    </w:p>
    <w:p w14:paraId="6C157DF3" w14:textId="77777777" w:rsidR="00EA7CAF" w:rsidRPr="00A97130" w:rsidRDefault="00EA7CAF" w:rsidP="00EA7CAF">
      <w:pPr>
        <w:tabs>
          <w:tab w:val="left" w:pos="284"/>
        </w:tabs>
        <w:autoSpaceDE w:val="0"/>
        <w:autoSpaceDN w:val="0"/>
        <w:adjustRightInd w:val="0"/>
        <w:spacing w:line="360" w:lineRule="auto"/>
        <w:ind w:left="426"/>
        <w:jc w:val="both"/>
        <w:rPr>
          <w:rFonts w:ascii="Segoe UI" w:hAnsi="Segoe UI" w:cs="Segoe UI"/>
          <w:sz w:val="20"/>
          <w:szCs w:val="20"/>
        </w:rPr>
      </w:pPr>
      <w:r w:rsidRPr="00433DEA">
        <w:rPr>
          <w:rFonts w:ascii="Segoe UI" w:hAnsi="Segoe UI" w:cs="Segoe UI"/>
          <w:sz w:val="22"/>
          <w:szCs w:val="22"/>
        </w:rPr>
        <w:t xml:space="preserve">5.6.2. Não havendo a apresentação de novo preço, inferior ao preço da proposta melhor classificada, serão convocadas para o exercício do direito de preferência, respeitada a ordem de classificação, as demais microempresas, empresas de pequeno porte e cooperativas que preencham as condições estabelecidas no artigo 34, da Lei Federal n° </w:t>
      </w:r>
      <w:r w:rsidRPr="00A97130">
        <w:rPr>
          <w:rFonts w:ascii="Segoe UI" w:hAnsi="Segoe UI" w:cs="Segoe UI"/>
          <w:sz w:val="20"/>
          <w:szCs w:val="20"/>
        </w:rPr>
        <w:t>11.488/2007, cujos valores das propostas se enquadrem nas condições indicadas no item 5.6.1.</w:t>
      </w:r>
    </w:p>
    <w:p w14:paraId="0F8DC28D" w14:textId="77777777" w:rsidR="00EA7CAF" w:rsidRPr="00433DEA" w:rsidRDefault="00EA7CAF" w:rsidP="00EA7CAF">
      <w:pPr>
        <w:tabs>
          <w:tab w:val="left" w:pos="284"/>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5.6.3. Caso a detentora da melhor oferta, de acordo com a classificação de que trata o item 5.5, seja microempresa, empresa de pequeno porte ou cooperativa que preencha as condições estabelecidas no artigo 34, da Lei Federal n° 11.488/2007,</w:t>
      </w:r>
      <w:r>
        <w:rPr>
          <w:rFonts w:ascii="Segoe UI" w:hAnsi="Segoe UI" w:cs="Segoe UI"/>
          <w:sz w:val="22"/>
          <w:szCs w:val="22"/>
        </w:rPr>
        <w:t xml:space="preserve"> </w:t>
      </w:r>
      <w:r w:rsidRPr="00433DEA">
        <w:rPr>
          <w:rFonts w:ascii="Segoe UI" w:hAnsi="Segoe UI" w:cs="Segoe UI"/>
          <w:sz w:val="22"/>
          <w:szCs w:val="22"/>
        </w:rPr>
        <w:t>não será assegurado o direito de preferência, passando-se, desde logo, à negociação do preço.</w:t>
      </w:r>
    </w:p>
    <w:p w14:paraId="4C6D44A8" w14:textId="6DDFDD1B"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5.7.</w:t>
      </w:r>
      <w:r>
        <w:rPr>
          <w:rFonts w:ascii="Segoe UI" w:hAnsi="Segoe UI" w:cs="Segoe UI"/>
          <w:sz w:val="22"/>
          <w:szCs w:val="22"/>
        </w:rPr>
        <w:t xml:space="preserve"> </w:t>
      </w:r>
      <w:r>
        <w:rPr>
          <w:rFonts w:ascii="Segoe UI" w:hAnsi="Segoe UI" w:cs="Segoe UI"/>
          <w:b/>
          <w:sz w:val="22"/>
          <w:szCs w:val="22"/>
        </w:rPr>
        <w:t>Negociação.</w:t>
      </w:r>
      <w:r w:rsidRPr="00433DEA">
        <w:rPr>
          <w:rFonts w:ascii="Segoe UI" w:hAnsi="Segoe UI" w:cs="Segoe UI"/>
          <w:sz w:val="22"/>
          <w:szCs w:val="22"/>
        </w:rPr>
        <w:t xml:space="preserve"> O Pregoeiro poderá negociar com o autor da oferta de menor valor mediante troca de mensagens abertas no sistema, com vistas à redução do preço.</w:t>
      </w:r>
    </w:p>
    <w:p w14:paraId="68AE6402" w14:textId="77777777" w:rsidR="00CD7BD1" w:rsidRDefault="00EA7CAF" w:rsidP="00CD7BD1">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5.8. </w:t>
      </w:r>
      <w:r>
        <w:rPr>
          <w:rFonts w:ascii="Segoe UI" w:hAnsi="Segoe UI" w:cs="Segoe UI"/>
          <w:b/>
          <w:sz w:val="22"/>
          <w:szCs w:val="22"/>
        </w:rPr>
        <w:t xml:space="preserve">Aceitabilidade. </w:t>
      </w:r>
      <w:r w:rsidRPr="00433DEA">
        <w:rPr>
          <w:rFonts w:ascii="Segoe UI" w:hAnsi="Segoe UI" w:cs="Segoe UI"/>
          <w:sz w:val="22"/>
          <w:szCs w:val="22"/>
        </w:rPr>
        <w:t>Após a negociação, se houver, o Pregoeiro examinará a aceitabilidade do menor preço, decidindo motivadamente a respeito.</w:t>
      </w:r>
      <w:r w:rsidR="00CD7BD1">
        <w:rPr>
          <w:rFonts w:ascii="Segoe UI" w:hAnsi="Segoe UI" w:cs="Segoe UI"/>
          <w:sz w:val="22"/>
          <w:szCs w:val="22"/>
        </w:rPr>
        <w:t xml:space="preserve"> </w:t>
      </w:r>
    </w:p>
    <w:p w14:paraId="08731112" w14:textId="053F8A74" w:rsidR="00EA7CAF" w:rsidRPr="00433DEA" w:rsidRDefault="00EA7CAF" w:rsidP="00CD7BD1">
      <w:pPr>
        <w:autoSpaceDE w:val="0"/>
        <w:autoSpaceDN w:val="0"/>
        <w:adjustRightInd w:val="0"/>
        <w:spacing w:line="360" w:lineRule="auto"/>
        <w:jc w:val="both"/>
        <w:rPr>
          <w:rFonts w:ascii="Segoe UI" w:hAnsi="Segoe UI" w:cs="Segoe UI"/>
          <w:sz w:val="22"/>
        </w:rPr>
      </w:pPr>
      <w:r w:rsidRPr="00433DEA">
        <w:rPr>
          <w:rFonts w:ascii="Segoe UI" w:hAnsi="Segoe UI" w:cs="Segoe UI"/>
          <w:sz w:val="22"/>
        </w:rPr>
        <w:t xml:space="preserve">5.8.1. </w:t>
      </w:r>
      <w:r w:rsidRPr="000E211B">
        <w:rPr>
          <w:rFonts w:ascii="Segoe UI" w:hAnsi="Segoe UI" w:cs="Segoe UI"/>
          <w:sz w:val="22"/>
        </w:rPr>
        <w:t>A aceitabilidade dos preços será aferida a partir dos preços de mercado vigentes na data da apresentação das propostas, apurados mediante pesquisa realizada pela Unidade Compradora que será juntada aos autos por ocasião do julgamento.</w:t>
      </w:r>
    </w:p>
    <w:p w14:paraId="4162A1ED" w14:textId="77777777" w:rsidR="00EA7CAF" w:rsidRPr="00433DEA" w:rsidRDefault="00EA7CAF" w:rsidP="00EA7CAF">
      <w:pPr>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rPr>
        <w:t xml:space="preserve">5.8.2. </w:t>
      </w:r>
      <w:r w:rsidRPr="00433DEA">
        <w:rPr>
          <w:rFonts w:ascii="Segoe UI" w:hAnsi="Segoe UI" w:cs="Segoe UI"/>
          <w:sz w:val="22"/>
          <w:szCs w:val="22"/>
        </w:rPr>
        <w:t>Não serão aceitas as propostas que tenham sido apresentadas por microempresas ou empresas de pequeno porte impedidas de optar pelo Simples Nacional e que, não obstante, tenham considerado os benefícios desse regime tributário diferenciado.</w:t>
      </w:r>
    </w:p>
    <w:p w14:paraId="7FEAD863" w14:textId="77777777" w:rsidR="00EA7CAF" w:rsidRPr="00433DEA" w:rsidRDefault="00EA7CAF" w:rsidP="00EA7CAF">
      <w:pPr>
        <w:autoSpaceDE w:val="0"/>
        <w:autoSpaceDN w:val="0"/>
        <w:adjustRightInd w:val="0"/>
        <w:spacing w:line="360" w:lineRule="auto"/>
        <w:ind w:left="567"/>
        <w:jc w:val="both"/>
        <w:rPr>
          <w:rFonts w:ascii="Segoe UI" w:hAnsi="Segoe UI" w:cs="Segoe UI"/>
          <w:sz w:val="22"/>
        </w:rPr>
      </w:pPr>
      <w:r w:rsidRPr="00433DEA">
        <w:rPr>
          <w:rFonts w:ascii="Segoe UI" w:hAnsi="Segoe UI" w:cs="Segoe UI"/>
          <w:sz w:val="22"/>
        </w:rPr>
        <w:t xml:space="preserve">5.8.3. Na mesma sessão pública, o Pregoeiro solicitará da licitante detentora da melhor oferta o envio, no campo próprio do sistema, da planilha de proposta detalhada, elaborada de acordo com o modelo do </w:t>
      </w:r>
      <w:r w:rsidRPr="00433DEA">
        <w:rPr>
          <w:rFonts w:ascii="Segoe UI" w:hAnsi="Segoe UI" w:cs="Segoe UI"/>
          <w:b/>
          <w:sz w:val="22"/>
        </w:rPr>
        <w:t>Anexo II</w:t>
      </w:r>
      <w:r w:rsidRPr="00433DEA">
        <w:rPr>
          <w:rFonts w:ascii="Segoe UI" w:hAnsi="Segoe UI" w:cs="Segoe UI"/>
          <w:sz w:val="22"/>
        </w:rPr>
        <w:t xml:space="preserve"> deste Edital, contendo os preços unitários e o novo valor total para a contratação a partir do valor total final obtido no certame. </w:t>
      </w:r>
    </w:p>
    <w:p w14:paraId="6F7C3F41" w14:textId="77777777" w:rsidR="00EA7CAF" w:rsidRPr="00B848F0" w:rsidRDefault="00EA7CAF" w:rsidP="00EA7CAF">
      <w:pPr>
        <w:autoSpaceDE w:val="0"/>
        <w:autoSpaceDN w:val="0"/>
        <w:adjustRightInd w:val="0"/>
        <w:spacing w:line="360" w:lineRule="auto"/>
        <w:ind w:left="1276"/>
        <w:jc w:val="both"/>
        <w:rPr>
          <w:rFonts w:ascii="Segoe UI" w:hAnsi="Segoe UI" w:cs="Segoe UI"/>
          <w:sz w:val="22"/>
        </w:rPr>
      </w:pPr>
      <w:r w:rsidRPr="00B848F0">
        <w:rPr>
          <w:rFonts w:ascii="Segoe UI" w:hAnsi="Segoe UI" w:cs="Segoe UI"/>
          <w:sz w:val="22"/>
        </w:rPr>
        <w:t xml:space="preserve">5.8.3.1. A planilha de proposta deverá conter indicação da procedência, marca e modelo do produto ofertado, observadas as especificações do Termo de Referência constante do </w:t>
      </w:r>
      <w:r w:rsidRPr="00B848F0">
        <w:rPr>
          <w:rFonts w:ascii="Segoe UI" w:hAnsi="Segoe UI" w:cs="Segoe UI"/>
          <w:b/>
          <w:sz w:val="22"/>
        </w:rPr>
        <w:t>Anexo I</w:t>
      </w:r>
      <w:r w:rsidRPr="00B848F0">
        <w:rPr>
          <w:rFonts w:ascii="Segoe UI" w:hAnsi="Segoe UI" w:cs="Segoe UI"/>
          <w:sz w:val="22"/>
        </w:rPr>
        <w:t>.</w:t>
      </w:r>
    </w:p>
    <w:p w14:paraId="0C939308" w14:textId="71AF42EE" w:rsidR="00EA7CAF" w:rsidRPr="00433DEA" w:rsidRDefault="00EA7CAF" w:rsidP="00EA7CAF">
      <w:pPr>
        <w:autoSpaceDE w:val="0"/>
        <w:autoSpaceDN w:val="0"/>
        <w:adjustRightInd w:val="0"/>
        <w:spacing w:line="360" w:lineRule="auto"/>
        <w:ind w:left="1276"/>
        <w:jc w:val="both"/>
        <w:rPr>
          <w:rFonts w:ascii="Segoe UI" w:hAnsi="Segoe UI" w:cs="Segoe UI"/>
          <w:sz w:val="22"/>
        </w:rPr>
      </w:pPr>
      <w:r w:rsidRPr="00433DEA">
        <w:rPr>
          <w:rFonts w:ascii="Segoe UI" w:hAnsi="Segoe UI" w:cs="Segoe UI"/>
          <w:sz w:val="22"/>
        </w:rPr>
        <w:t>5.8.3.2.</w:t>
      </w:r>
      <w:r w:rsidR="00CD7BD1">
        <w:rPr>
          <w:rFonts w:ascii="Segoe UI" w:hAnsi="Segoe UI" w:cs="Segoe UI"/>
          <w:sz w:val="22"/>
        </w:rPr>
        <w:t xml:space="preserve"> </w:t>
      </w:r>
      <w:r w:rsidRPr="00433DEA">
        <w:rPr>
          <w:rFonts w:ascii="Segoe UI" w:hAnsi="Segoe UI" w:cs="Segoe UI"/>
          <w:sz w:val="22"/>
        </w:rPr>
        <w:t>O Pregoeiro poderá a qualquer momento solicitar às licitantes os esclarecimentos que julgar necessários.</w:t>
      </w:r>
    </w:p>
    <w:p w14:paraId="147C5B79" w14:textId="77777777" w:rsidR="00EA7CAF" w:rsidRPr="00433DEA" w:rsidRDefault="00EA7CAF" w:rsidP="00EA7CAF">
      <w:pPr>
        <w:autoSpaceDE w:val="0"/>
        <w:autoSpaceDN w:val="0"/>
        <w:adjustRightInd w:val="0"/>
        <w:spacing w:line="360" w:lineRule="auto"/>
        <w:ind w:left="1276"/>
        <w:jc w:val="both"/>
        <w:rPr>
          <w:rFonts w:ascii="Segoe UI" w:hAnsi="Segoe UI" w:cs="Segoe UI"/>
          <w:sz w:val="22"/>
        </w:rPr>
      </w:pPr>
      <w:r w:rsidRPr="00433DEA">
        <w:rPr>
          <w:rFonts w:ascii="Segoe UI" w:hAnsi="Segoe UI" w:cs="Segoe UI"/>
          <w:sz w:val="22"/>
        </w:rPr>
        <w:t xml:space="preserve">5.8.3.3. A critério do Pregoeiro, a sessão pública poderá ser suspensa por até 02 (dois) dias úteis para a apresentação da planilha de proposta em conformidade com o modelo do </w:t>
      </w:r>
      <w:r w:rsidRPr="00433DEA">
        <w:rPr>
          <w:rFonts w:ascii="Segoe UI" w:hAnsi="Segoe UI" w:cs="Segoe UI"/>
          <w:b/>
          <w:sz w:val="22"/>
        </w:rPr>
        <w:t>Anexo II</w:t>
      </w:r>
      <w:r w:rsidRPr="00433DEA">
        <w:rPr>
          <w:rFonts w:ascii="Segoe UI" w:hAnsi="Segoe UI" w:cs="Segoe UI"/>
          <w:sz w:val="22"/>
        </w:rPr>
        <w:t xml:space="preserve">. </w:t>
      </w:r>
    </w:p>
    <w:p w14:paraId="01CDE1F7" w14:textId="77777777" w:rsidR="00EA7CAF" w:rsidRPr="00433DEA" w:rsidRDefault="00EA7CAF" w:rsidP="00EA7CAF">
      <w:pPr>
        <w:autoSpaceDE w:val="0"/>
        <w:autoSpaceDN w:val="0"/>
        <w:adjustRightInd w:val="0"/>
        <w:spacing w:line="360" w:lineRule="auto"/>
        <w:ind w:left="1276"/>
        <w:jc w:val="both"/>
        <w:rPr>
          <w:rFonts w:ascii="Segoe UI" w:hAnsi="Segoe UI" w:cs="Segoe UI"/>
          <w:sz w:val="22"/>
        </w:rPr>
      </w:pPr>
      <w:r w:rsidRPr="00433DEA">
        <w:rPr>
          <w:rFonts w:ascii="Segoe UI" w:hAnsi="Segoe UI" w:cs="Segoe UI"/>
          <w:sz w:val="22"/>
        </w:rPr>
        <w:t>5.8.3.4. Se a licitante detentora da melhor oferta deixar de cumprir a obrigação estabelecida no item 5.8.3, sua proposta não será aceita pelo Pregoeiro.</w:t>
      </w:r>
    </w:p>
    <w:p w14:paraId="163CB1B7" w14:textId="7B81833E"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5.9. </w:t>
      </w:r>
      <w:r w:rsidRPr="00D666A3">
        <w:rPr>
          <w:rFonts w:ascii="Segoe UI" w:hAnsi="Segoe UI" w:cs="Segoe UI"/>
          <w:b/>
          <w:sz w:val="22"/>
        </w:rPr>
        <w:t>Exame das condições de habilitação</w:t>
      </w:r>
      <w:r>
        <w:rPr>
          <w:rFonts w:ascii="Segoe UI" w:hAnsi="Segoe UI" w:cs="Segoe UI"/>
          <w:b/>
          <w:sz w:val="22"/>
        </w:rPr>
        <w:t>.</w:t>
      </w:r>
      <w:r w:rsidR="00B75B58">
        <w:rPr>
          <w:rFonts w:ascii="Segoe UI" w:hAnsi="Segoe UI" w:cs="Segoe UI"/>
          <w:b/>
          <w:sz w:val="22"/>
        </w:rPr>
        <w:t xml:space="preserve"> </w:t>
      </w:r>
      <w:r w:rsidRPr="00433DEA">
        <w:rPr>
          <w:rFonts w:ascii="Segoe UI" w:hAnsi="Segoe UI" w:cs="Segoe UI"/>
          <w:sz w:val="22"/>
          <w:szCs w:val="22"/>
        </w:rPr>
        <w:t>Considerada aceitável a oferta de menor preço, passará o Pregoeiro ao julgamento da habilitação, observando as seguintes diretrizes:</w:t>
      </w:r>
    </w:p>
    <w:p w14:paraId="317A88D5" w14:textId="194A5473" w:rsidR="00EA7CAF" w:rsidRPr="00433DEA" w:rsidRDefault="00EA7CAF" w:rsidP="00EA7CAF">
      <w:pPr>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a) Verificação dos dados e informações do autor da oferta aceita, constantes do CAUFESP e extraídos dos documentos indicados no item 4 deste Edital;</w:t>
      </w:r>
    </w:p>
    <w:p w14:paraId="44E01491" w14:textId="14F68F19" w:rsidR="00EA7CAF" w:rsidRPr="00433DEA" w:rsidRDefault="00EA7CAF" w:rsidP="00EA7CAF">
      <w:pPr>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b) Caso os dados e informações constantes no CAUFESP não atendam aos requisitos estabelecidos no item 4 deste Edital, o Pregoeiro verificará a possibilidade de suprir ou sanear eventuais omissões ou falhas mediante consultas efetuadas por outros meios eletrônicos hábeis de informações. Essa verificação será certificada pelo Pregoeiro na ata da sessão pública, devendo ser anexados aos autos os documentos obtidos por meio eletrônico, salvo impossibilidade devidamente certificada e justificada;</w:t>
      </w:r>
    </w:p>
    <w:p w14:paraId="6381D990" w14:textId="77777777" w:rsidR="00EA7CAF" w:rsidRPr="00433DEA" w:rsidRDefault="00EA7CAF" w:rsidP="00EA7CAF">
      <w:pPr>
        <w:autoSpaceDE w:val="0"/>
        <w:autoSpaceDN w:val="0"/>
        <w:adjustRightInd w:val="0"/>
        <w:spacing w:line="360" w:lineRule="auto"/>
        <w:ind w:left="567"/>
        <w:jc w:val="both"/>
        <w:rPr>
          <w:rFonts w:ascii="Segoe UI" w:hAnsi="Segoe UI" w:cs="Segoe UI"/>
          <w:sz w:val="22"/>
          <w:szCs w:val="22"/>
        </w:rPr>
      </w:pPr>
      <w:r w:rsidRPr="009E4E13">
        <w:rPr>
          <w:rFonts w:ascii="Segoe UI" w:hAnsi="Segoe UI" w:cs="Segoe UI"/>
          <w:sz w:val="22"/>
          <w:szCs w:val="22"/>
        </w:rPr>
        <w:t>c) A licitante poderá suprir eventuais omissões ou sanear falhas relativas ao cumprimento dos requisitos e condições de habilitação estabelecidos neste Edital mediante a apresentação de documentos, preferencialmente no campo próprio do Sistema BEC/SP ou por correio eletrônico a ser fornecido pelo Pregoeiro no chat do sistema, desde que os envie no curso da própria sessão pública e antes de ser proferida a decisão sobre a habilitação.</w:t>
      </w:r>
    </w:p>
    <w:p w14:paraId="07844FD1" w14:textId="77777777" w:rsidR="00EA7CAF" w:rsidRPr="00433DEA" w:rsidRDefault="00EA7CAF" w:rsidP="00EA7CAF">
      <w:pPr>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d) A Administração não se responsabilizará pela eventual indisponibilidade dos meios eletrônicos hábeis de informações, no momento da verificação a que se refere a alínea “b”, ou dos meios para a transmissão de cópias de documentos a que se refere a alínea “c”, ambas deste subitem 5.9, ressalvada a indisponibilidade de seus próprios meios. Na hipótese de ocorrerem essas indisponibilidades e/ou não sendo supridas ou saneadas as eventuais omissões ou falhas, na forma prevista nas alíneas “b” e “c”, a licitante será inabilitada, mediante decisão motivada;</w:t>
      </w:r>
    </w:p>
    <w:p w14:paraId="79F6CAFB" w14:textId="3294ED57" w:rsidR="00EA7CAF" w:rsidRDefault="00EA7CAF" w:rsidP="00EA7CAF">
      <w:pPr>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e) Os originais ou cópias autenticadas por tabelião de notas dos documentos enviados na forma constante da alínea “c” deverão ser apresentados no</w:t>
      </w:r>
      <w:r w:rsidR="00B75B58">
        <w:rPr>
          <w:rFonts w:ascii="Segoe UI" w:hAnsi="Segoe UI" w:cs="Segoe UI"/>
          <w:sz w:val="22"/>
          <w:szCs w:val="22"/>
        </w:rPr>
        <w:t xml:space="preserve"> </w:t>
      </w:r>
      <w:r w:rsidRPr="00433DEA">
        <w:rPr>
          <w:rFonts w:ascii="Segoe UI" w:hAnsi="Segoe UI" w:cs="Segoe UI"/>
          <w:sz w:val="22"/>
          <w:szCs w:val="22"/>
        </w:rPr>
        <w:t>endereço indicado no preâmbulo deste Edital, em até 02 (dois) dias após o encerramento da sessão pública, sob pena de invalidade do respectivo ato de habilitação e aplicação das penalidades cabíveis;</w:t>
      </w:r>
    </w:p>
    <w:p w14:paraId="7AE7BFA3" w14:textId="14E1537F" w:rsidR="00EA7CAF" w:rsidRPr="00281F90" w:rsidRDefault="00104A17" w:rsidP="00281F90">
      <w:pPr>
        <w:autoSpaceDE w:val="0"/>
        <w:autoSpaceDN w:val="0"/>
        <w:adjustRightInd w:val="0"/>
        <w:spacing w:line="360" w:lineRule="auto"/>
        <w:ind w:left="567"/>
        <w:jc w:val="both"/>
        <w:rPr>
          <w:rFonts w:ascii="Segoe UI" w:hAnsi="Segoe UI" w:cs="Segoe UI"/>
          <w:sz w:val="22"/>
          <w:szCs w:val="22"/>
        </w:rPr>
      </w:pPr>
      <w:r>
        <w:rPr>
          <w:rFonts w:ascii="Segoe UI" w:hAnsi="Segoe UI" w:cs="Segoe UI"/>
          <w:sz w:val="22"/>
          <w:szCs w:val="22"/>
        </w:rPr>
        <w:t>e</w:t>
      </w:r>
      <w:r w:rsidR="00EA7CAF" w:rsidRPr="00433DEA">
        <w:rPr>
          <w:rFonts w:ascii="Segoe UI" w:hAnsi="Segoe UI" w:cs="Segoe UI"/>
          <w:sz w:val="22"/>
          <w:szCs w:val="22"/>
        </w:rPr>
        <w:t>) A comprovação da regularidade fiscal e trabalhista de microempresas, empresas de pequeno porte ou cooperativas que preencham as condições estabelecidas no artigo 34 d</w:t>
      </w:r>
      <w:r w:rsidR="00EA7CAF" w:rsidRPr="00281F90">
        <w:rPr>
          <w:rFonts w:ascii="Segoe UI" w:hAnsi="Segoe UI" w:cs="Segoe UI"/>
          <w:sz w:val="22"/>
          <w:szCs w:val="22"/>
        </w:rPr>
        <w:t>a Lei Federal n° 11.488/2007 será exigida apenas para efeito de celebração da contratação. Não obstante, a apresentação de todas as certidões e documentos exigidos para a comprovação da regularidade fiscal e trabalhista será obrigatória na fase de habilitação, ainda que apresentem alguma restrição ou impedimento.</w:t>
      </w:r>
    </w:p>
    <w:p w14:paraId="195B2C4E" w14:textId="234CF040" w:rsidR="00281F90" w:rsidRPr="00281F90" w:rsidRDefault="00281F90" w:rsidP="00A169A0">
      <w:pPr>
        <w:spacing w:line="360" w:lineRule="auto"/>
        <w:ind w:left="567"/>
        <w:jc w:val="both"/>
        <w:rPr>
          <w:rFonts w:ascii="Segoe UI" w:hAnsi="Segoe UI" w:cs="Segoe UI"/>
          <w:sz w:val="22"/>
          <w:szCs w:val="22"/>
        </w:rPr>
      </w:pPr>
      <w:r w:rsidRPr="00281F90">
        <w:rPr>
          <w:rFonts w:ascii="Segoe UI" w:hAnsi="Segoe UI" w:cs="Segoe UI"/>
          <w:sz w:val="22"/>
          <w:szCs w:val="22"/>
        </w:rPr>
        <w:t>f) A comprovação da regularidade fiscal e trabalhista de microempresas, empresas de pequeno porte ou cooperativas que preencham as condições estabelecidas no artigo 34 da Lei Federal n° 11.488/2007 será exigida apenas para efeito de celebração do contrato. Não obstante, a apresentação de todas as certidões e documentos exigidos para a comprovação da regularidade fiscal e trabalhista será obrigatória na fase de habilitação, ainda que apresentem alguma restrição ou impedimento.</w:t>
      </w:r>
    </w:p>
    <w:p w14:paraId="59BF7AA2" w14:textId="77777777" w:rsidR="00281F90" w:rsidRPr="00281F90" w:rsidRDefault="00281F90" w:rsidP="00A169A0">
      <w:pPr>
        <w:spacing w:line="360" w:lineRule="auto"/>
        <w:ind w:left="567"/>
        <w:jc w:val="both"/>
        <w:rPr>
          <w:rFonts w:ascii="Segoe UI" w:hAnsi="Segoe UI" w:cs="Segoe UI"/>
          <w:sz w:val="22"/>
          <w:szCs w:val="22"/>
        </w:rPr>
      </w:pPr>
      <w:r w:rsidRPr="00281F90">
        <w:rPr>
          <w:rFonts w:ascii="Segoe UI" w:hAnsi="Segoe UI" w:cs="Segoe UI"/>
          <w:sz w:val="22"/>
          <w:szCs w:val="22"/>
        </w:rPr>
        <w:t>f.1) A prerrogativa tratada na alínea “f” abrange apenas a regularidade fiscal e trabalhista do licitante enquadrado como microempresa, empresa de pequeno porte ou cooperativa que preencha as condições estabelecidas no artigo 34 da Lei Federal n° 11.488/2007, não abrangendo os demais requisitos de habilitação exigidos neste Edital, os quais deverão ser comprovados durante o certame licitatório e na forma prescrita neste item 5.9.</w:t>
      </w:r>
    </w:p>
    <w:p w14:paraId="21D091F0" w14:textId="77777777" w:rsidR="00281F90" w:rsidRPr="00281F90" w:rsidRDefault="00281F90" w:rsidP="00A169A0">
      <w:pPr>
        <w:autoSpaceDE w:val="0"/>
        <w:autoSpaceDN w:val="0"/>
        <w:adjustRightInd w:val="0"/>
        <w:spacing w:line="360" w:lineRule="auto"/>
        <w:ind w:left="567"/>
        <w:jc w:val="both"/>
        <w:rPr>
          <w:rFonts w:ascii="Segoe UI" w:hAnsi="Segoe UI" w:cs="Segoe UI"/>
          <w:sz w:val="22"/>
          <w:szCs w:val="22"/>
        </w:rPr>
      </w:pPr>
      <w:r w:rsidRPr="00281F90">
        <w:rPr>
          <w:rFonts w:ascii="Segoe UI" w:hAnsi="Segoe UI" w:cs="Segoe UI"/>
          <w:sz w:val="22"/>
          <w:szCs w:val="22"/>
        </w:rPr>
        <w:t xml:space="preserve">g) Constatado o cumprimento dos requisitos e condições estabelecidos no Edital, a licitante será habilitada e declarada vencedora do certame. </w:t>
      </w:r>
    </w:p>
    <w:p w14:paraId="597B6C0B" w14:textId="77777777" w:rsidR="00281F90" w:rsidRPr="00281F90" w:rsidRDefault="00281F90" w:rsidP="00A169A0">
      <w:pPr>
        <w:autoSpaceDE w:val="0"/>
        <w:autoSpaceDN w:val="0"/>
        <w:adjustRightInd w:val="0"/>
        <w:spacing w:line="360" w:lineRule="auto"/>
        <w:ind w:left="567"/>
        <w:jc w:val="both"/>
        <w:rPr>
          <w:rFonts w:ascii="Segoe UI" w:hAnsi="Segoe UI" w:cs="Segoe UI"/>
          <w:sz w:val="22"/>
          <w:szCs w:val="22"/>
        </w:rPr>
      </w:pPr>
      <w:r w:rsidRPr="00281F90">
        <w:rPr>
          <w:rFonts w:ascii="Segoe UI" w:hAnsi="Segoe UI" w:cs="Segoe UI"/>
          <w:sz w:val="22"/>
          <w:szCs w:val="22"/>
        </w:rPr>
        <w:t>h) Havendo necessidade de maior prazo para analisar os documentos exigidos, o Pregoeiro suspenderá a sessão, informando no chat eletrônico a nova data e horário para sua continuidade.</w:t>
      </w:r>
    </w:p>
    <w:p w14:paraId="6EECC340" w14:textId="77777777" w:rsidR="00281F90" w:rsidRPr="00281F90" w:rsidRDefault="00281F90" w:rsidP="00A169A0">
      <w:pPr>
        <w:autoSpaceDE w:val="0"/>
        <w:autoSpaceDN w:val="0"/>
        <w:adjustRightInd w:val="0"/>
        <w:spacing w:line="360" w:lineRule="auto"/>
        <w:ind w:left="567"/>
        <w:jc w:val="both"/>
        <w:rPr>
          <w:rFonts w:ascii="Segoe UI" w:hAnsi="Segoe UI" w:cs="Segoe UI"/>
          <w:sz w:val="22"/>
          <w:szCs w:val="22"/>
        </w:rPr>
      </w:pPr>
      <w:r w:rsidRPr="00281F90">
        <w:rPr>
          <w:rFonts w:ascii="Segoe UI" w:hAnsi="Segoe UI" w:cs="Segoe UI"/>
          <w:sz w:val="22"/>
          <w:szCs w:val="22"/>
        </w:rPr>
        <w:t>i) Por meio de aviso lançado no sistema, o Pregoeiro informará às demais licitantes que poderão consultar as informações cadastrais da licitante vencedora utilizando opção disponibilizada no próprio sistema para tanto. Deverá, ainda, informar o teor dos documentos recebidos por outro meio eletrônico.</w:t>
      </w:r>
    </w:p>
    <w:p w14:paraId="760F1392" w14:textId="77777777" w:rsidR="00EA7CAF" w:rsidRPr="00433DEA" w:rsidRDefault="00EA7CAF" w:rsidP="00EA7CAF">
      <w:pPr>
        <w:shd w:val="clear" w:color="auto" w:fill="FFFFFF"/>
        <w:spacing w:line="360" w:lineRule="auto"/>
        <w:jc w:val="both"/>
        <w:rPr>
          <w:rFonts w:ascii="Segoe UI" w:hAnsi="Segoe UI" w:cs="Segoe UI"/>
          <w:bCs/>
        </w:rPr>
      </w:pPr>
      <w:r w:rsidRPr="00B03288">
        <w:rPr>
          <w:rFonts w:ascii="Segoe UI" w:hAnsi="Segoe UI" w:cs="Segoe UI"/>
          <w:bCs/>
          <w:sz w:val="22"/>
          <w:szCs w:val="22"/>
        </w:rPr>
        <w:t xml:space="preserve">5.10. </w:t>
      </w:r>
      <w:r w:rsidRPr="00B03288">
        <w:rPr>
          <w:rFonts w:ascii="Segoe UI" w:hAnsi="Segoe UI" w:cs="Segoe UI"/>
          <w:b/>
          <w:bCs/>
          <w:sz w:val="22"/>
          <w:szCs w:val="22"/>
        </w:rPr>
        <w:t xml:space="preserve">Regularidade fiscal e trabalhista de ME/EPP/COOPERATIVAS. </w:t>
      </w:r>
      <w:r w:rsidRPr="00B03288">
        <w:rPr>
          <w:rFonts w:ascii="Segoe UI" w:hAnsi="Segoe UI" w:cs="Segoe UI"/>
          <w:bCs/>
          <w:sz w:val="22"/>
          <w:szCs w:val="22"/>
        </w:rPr>
        <w:t>A licitante habilitada nas condições da alínea “f” do item 5.9 deverá comprovar sua regularidade fiscal e trabalhista sob pena de decadência do direito à contratação, sem prejuízo</w:t>
      </w:r>
      <w:r w:rsidRPr="00433DEA">
        <w:rPr>
          <w:rFonts w:ascii="Segoe UI" w:hAnsi="Segoe UI" w:cs="Segoe UI"/>
          <w:bCs/>
          <w:sz w:val="22"/>
          <w:szCs w:val="22"/>
        </w:rPr>
        <w:t xml:space="preserve"> da aplicação das sanções cabíveis, mediante a apresentação das competentes certidões negativas de débitos, ou positivas com efeito de negativa</w:t>
      </w:r>
      <w:r w:rsidRPr="00C6142A">
        <w:rPr>
          <w:rFonts w:ascii="Segoe UI" w:hAnsi="Segoe UI" w:cs="Segoe UI"/>
          <w:bCs/>
          <w:sz w:val="22"/>
          <w:szCs w:val="22"/>
        </w:rPr>
        <w:t>, no prazo de 5 (cinco) dias úteis</w:t>
      </w:r>
      <w:r w:rsidRPr="00433DEA">
        <w:rPr>
          <w:rFonts w:ascii="Segoe UI" w:hAnsi="Segoe UI" w:cs="Segoe UI"/>
          <w:bCs/>
          <w:sz w:val="22"/>
          <w:szCs w:val="22"/>
        </w:rPr>
        <w:t>, contado a partir do momento em que a licitante for declarada vencedora do certame, prorrogável por igual período, a critério da Administração.</w:t>
      </w:r>
    </w:p>
    <w:p w14:paraId="3B6ECE16" w14:textId="71BF9907" w:rsidR="00EA7CAF" w:rsidRPr="00433DEA" w:rsidRDefault="00EA7CAF" w:rsidP="00CD7BD1">
      <w:pPr>
        <w:shd w:val="clear" w:color="auto" w:fill="FFFFFF"/>
        <w:tabs>
          <w:tab w:val="left" w:pos="1005"/>
        </w:tabs>
        <w:spacing w:line="360" w:lineRule="auto"/>
        <w:jc w:val="both"/>
        <w:rPr>
          <w:rFonts w:ascii="Segoe UI" w:hAnsi="Segoe UI" w:cs="Segoe UI"/>
          <w:bCs/>
        </w:rPr>
      </w:pPr>
      <w:r w:rsidRPr="00433DEA">
        <w:rPr>
          <w:rFonts w:ascii="Segoe UI" w:hAnsi="Segoe UI" w:cs="Segoe UI"/>
          <w:bCs/>
          <w:sz w:val="22"/>
          <w:szCs w:val="22"/>
        </w:rPr>
        <w:t>5.11. Ocorrendo a habilitação na forma indicada na alínea “f”, do item 5.9, a sessão pública será suspensa pelo Pregoeiro, observados os prazos previstos no item 5.10 para que a licitante vencedora possa comprovar a regularidade fiscal e trabalhista.</w:t>
      </w:r>
    </w:p>
    <w:p w14:paraId="24E4FA2F" w14:textId="42F810C3" w:rsidR="00EA7CAF" w:rsidRPr="00B03288" w:rsidRDefault="00EA7CAF" w:rsidP="00EA7CAF">
      <w:pPr>
        <w:shd w:val="clear" w:color="auto" w:fill="FFFFFF"/>
        <w:spacing w:line="360" w:lineRule="auto"/>
        <w:jc w:val="both"/>
        <w:rPr>
          <w:rFonts w:ascii="Segoe UI" w:hAnsi="Segoe UI" w:cs="Segoe UI"/>
          <w:bCs/>
        </w:rPr>
      </w:pPr>
      <w:r w:rsidRPr="00433DEA">
        <w:rPr>
          <w:rFonts w:ascii="Segoe UI" w:hAnsi="Segoe UI" w:cs="Segoe UI"/>
          <w:bCs/>
          <w:sz w:val="22"/>
          <w:szCs w:val="22"/>
        </w:rPr>
        <w:t xml:space="preserve">5.12. Por ocasião da retomada da sessão, o Pregoeiro decidirá motivadamente sobre a </w:t>
      </w:r>
      <w:r w:rsidRPr="00B03288">
        <w:rPr>
          <w:rFonts w:ascii="Segoe UI" w:hAnsi="Segoe UI" w:cs="Segoe UI"/>
          <w:bCs/>
          <w:sz w:val="22"/>
          <w:szCs w:val="22"/>
        </w:rPr>
        <w:t>comprovação ou não da regularidade fiscal e trabalhista de que trata o item 5.10, ou sobre a prorrogação de prazo para a mesma comprovação.</w:t>
      </w:r>
    </w:p>
    <w:p w14:paraId="7F5EAEE4" w14:textId="3D341D30" w:rsidR="00EA7CAF" w:rsidRPr="00433DEA" w:rsidRDefault="00EA7CAF" w:rsidP="00EA7CAF">
      <w:pPr>
        <w:shd w:val="clear" w:color="auto" w:fill="FFFFFF"/>
        <w:spacing w:line="360" w:lineRule="auto"/>
        <w:jc w:val="both"/>
        <w:rPr>
          <w:rFonts w:ascii="Segoe UI" w:hAnsi="Segoe UI" w:cs="Segoe UI"/>
          <w:bCs/>
        </w:rPr>
      </w:pPr>
      <w:r w:rsidRPr="00B03288">
        <w:rPr>
          <w:rFonts w:ascii="Segoe UI" w:hAnsi="Segoe UI" w:cs="Segoe UI"/>
          <w:bCs/>
          <w:sz w:val="22"/>
          <w:szCs w:val="22"/>
        </w:rPr>
        <w:t xml:space="preserve">5.13. </w:t>
      </w:r>
      <w:r w:rsidRPr="00B03288">
        <w:rPr>
          <w:rFonts w:ascii="Segoe UI" w:hAnsi="Segoe UI" w:cs="Segoe UI"/>
          <w:b/>
          <w:bCs/>
          <w:sz w:val="22"/>
          <w:szCs w:val="22"/>
        </w:rPr>
        <w:t xml:space="preserve">Licitação fracassada. </w:t>
      </w:r>
      <w:r w:rsidRPr="00B03288">
        <w:rPr>
          <w:rFonts w:ascii="Segoe UI" w:hAnsi="Segoe UI" w:cs="Segoe UI"/>
          <w:bCs/>
          <w:sz w:val="22"/>
          <w:szCs w:val="22"/>
        </w:rPr>
        <w:t>Se</w:t>
      </w:r>
      <w:r w:rsidRPr="00433DEA">
        <w:rPr>
          <w:rFonts w:ascii="Segoe UI" w:hAnsi="Segoe UI" w:cs="Segoe UI"/>
          <w:bCs/>
          <w:sz w:val="22"/>
          <w:szCs w:val="22"/>
        </w:rPr>
        <w:t xml:space="preserve"> a oferta não for aceitável, se a licitante desatender às exigências para a habilitação, ou não sendo saneada a irregularidade fiscal e trabalhista, nos moldes dos itens 5.10 a 5.12, o Pregoeiro, respeitada a ordem de classificação de que trata o item 5.5,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3764AA60" w14:textId="77777777" w:rsidR="00EA7CAF" w:rsidRPr="00433DEA" w:rsidRDefault="00EA7CAF" w:rsidP="00EA7CAF">
      <w:pPr>
        <w:pStyle w:val="Ttulo1"/>
        <w:spacing w:before="120" w:line="360" w:lineRule="auto"/>
        <w:rPr>
          <w:rFonts w:ascii="Segoe UI" w:hAnsi="Segoe UI" w:cs="Segoe UI"/>
          <w:b w:val="0"/>
          <w:sz w:val="22"/>
          <w:szCs w:val="22"/>
        </w:rPr>
      </w:pPr>
      <w:r w:rsidRPr="00433DEA">
        <w:rPr>
          <w:rFonts w:ascii="Segoe UI" w:hAnsi="Segoe UI" w:cs="Segoe UI"/>
          <w:sz w:val="22"/>
          <w:szCs w:val="22"/>
        </w:rPr>
        <w:t>6.</w:t>
      </w:r>
      <w:r>
        <w:rPr>
          <w:rFonts w:ascii="Segoe UI" w:hAnsi="Segoe UI" w:cs="Segoe UI"/>
          <w:sz w:val="22"/>
          <w:szCs w:val="22"/>
        </w:rPr>
        <w:t xml:space="preserve"> </w:t>
      </w:r>
      <w:r w:rsidRPr="00433DEA">
        <w:rPr>
          <w:rFonts w:ascii="Segoe UI" w:hAnsi="Segoe UI" w:cs="Segoe UI"/>
          <w:sz w:val="22"/>
          <w:szCs w:val="22"/>
        </w:rPr>
        <w:t>RECURSO, ADJUDICAÇÃO E HOMOLOGAÇÃO</w:t>
      </w:r>
    </w:p>
    <w:p w14:paraId="2BE8F86C" w14:textId="77777777" w:rsidR="00EA7CAF" w:rsidRPr="00433DEA" w:rsidRDefault="00EA7CAF" w:rsidP="00EA7CAF">
      <w:pPr>
        <w:shd w:val="clear" w:color="auto" w:fill="FFFFFF"/>
        <w:spacing w:line="360" w:lineRule="auto"/>
        <w:jc w:val="both"/>
        <w:rPr>
          <w:rFonts w:ascii="Segoe UI" w:hAnsi="Segoe UI" w:cs="Segoe UI"/>
          <w:sz w:val="22"/>
          <w:szCs w:val="22"/>
        </w:rPr>
      </w:pPr>
      <w:r w:rsidRPr="00433DEA">
        <w:rPr>
          <w:rFonts w:ascii="Segoe UI" w:hAnsi="Segoe UI" w:cs="Segoe UI"/>
          <w:sz w:val="22"/>
          <w:szCs w:val="22"/>
        </w:rPr>
        <w:t xml:space="preserve">6.1. </w:t>
      </w:r>
      <w:r>
        <w:rPr>
          <w:rFonts w:ascii="Segoe UI" w:hAnsi="Segoe UI" w:cs="Segoe UI"/>
          <w:b/>
          <w:sz w:val="22"/>
          <w:szCs w:val="22"/>
        </w:rPr>
        <w:t xml:space="preserve">Recursos. </w:t>
      </w:r>
      <w:r w:rsidRPr="00433DEA">
        <w:rPr>
          <w:rFonts w:ascii="Segoe UI" w:hAnsi="Segoe UI" w:cs="Segoe UI"/>
          <w:sz w:val="22"/>
          <w:szCs w:val="22"/>
        </w:rPr>
        <w:t>Divulgado o vencedor ou, se for o caso, saneada a irregularidade fiscal e trabalhista nos moldes dos itens 5.10 a 5.12, o Pregoeiro informará às licitantes por meio de mensagem lançada no sistema que poderão interpor recurso, imediata e motivadamente, por meio eletrônico, utilizando exclusivamente o campo próprio disponibilizado no sistema.</w:t>
      </w:r>
    </w:p>
    <w:p w14:paraId="238F0F05" w14:textId="77777777" w:rsidR="00EA7CAF" w:rsidRPr="00433DEA" w:rsidRDefault="00EA7CAF" w:rsidP="00EA7CAF">
      <w:pPr>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6.2. Havendo interposição de recurso o Pregoeiro informará aos recorrentes que poderão apresentar memoriais contendo as razões recursais </w:t>
      </w:r>
      <w:r w:rsidRPr="00D67B73">
        <w:rPr>
          <w:rFonts w:ascii="Segoe UI" w:hAnsi="Segoe UI" w:cs="Segoe UI"/>
          <w:sz w:val="22"/>
          <w:szCs w:val="22"/>
        </w:rPr>
        <w:t xml:space="preserve">no prazo de 03 (três) dias </w:t>
      </w:r>
      <w:r w:rsidRPr="00433DEA">
        <w:rPr>
          <w:rFonts w:ascii="Segoe UI" w:hAnsi="Segoe UI" w:cs="Segoe UI"/>
          <w:sz w:val="22"/>
          <w:szCs w:val="22"/>
        </w:rPr>
        <w:t xml:space="preserve">úteis após o encerramento da sessão pública, sob pena de preclusão. Os demais licitantes poderão apresentar contrarrazões ao(s) recurso(s) interposto(s) no prazo comum </w:t>
      </w:r>
      <w:r w:rsidRPr="00D67B73">
        <w:rPr>
          <w:rFonts w:ascii="Segoe UI" w:hAnsi="Segoe UI" w:cs="Segoe UI"/>
          <w:sz w:val="22"/>
          <w:szCs w:val="22"/>
        </w:rPr>
        <w:t xml:space="preserve">de 03 (três) dias </w:t>
      </w:r>
      <w:r w:rsidRPr="00433DEA">
        <w:rPr>
          <w:rFonts w:ascii="Segoe UI" w:hAnsi="Segoe UI" w:cs="Segoe UI"/>
          <w:sz w:val="22"/>
          <w:szCs w:val="22"/>
        </w:rPr>
        <w:t>úteis contados a partir do término do prazo para apresentação, pelo(s) recorrente(s), dos memoriais recursais, sendo-lhes assegurada vista aos autos do processo no endereço indicado pela Unidade Compradora.</w:t>
      </w:r>
    </w:p>
    <w:p w14:paraId="423FE6BE"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6.3. Os memoriais de recurso e as contrarrazões serão oferecidos por meio eletrônico no sítio www.bec.sp.gov.br, opção “RECURSO”. A apresentação de documentos relativos às peças antes indicadas, se houver, será efetuada mediante protocolo dentro dos prazos estabelecidos no item 6.2.</w:t>
      </w:r>
    </w:p>
    <w:p w14:paraId="2883DC25" w14:textId="2EC95040"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6.4. A falta de interposição do recurso na forma prevista no item 6.1 importará na decadência do direito de recorrer, podendo o Pregoeiro adjudicar o objeto do certame ao vencedor na própria sessão pública e, em seguida, propor à autoridade competente a homologação do procedimento licitatório.</w:t>
      </w:r>
    </w:p>
    <w:p w14:paraId="65A1381A" w14:textId="5435E717" w:rsidR="00EA7CAF"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6.5. O recurso terá efeito suspensivo e o seu acolhimento importará a invalidação dos atos insuscetíveis de aproveitamento.</w:t>
      </w:r>
    </w:p>
    <w:p w14:paraId="74F23447" w14:textId="772D7BE3"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6.6. </w:t>
      </w:r>
      <w:r w:rsidRPr="00B03288">
        <w:rPr>
          <w:rFonts w:ascii="Segoe UI" w:hAnsi="Segoe UI" w:cs="Segoe UI"/>
          <w:b/>
          <w:sz w:val="22"/>
          <w:szCs w:val="22"/>
        </w:rPr>
        <w:t>Homologação.</w:t>
      </w:r>
      <w:r>
        <w:rPr>
          <w:rFonts w:ascii="Segoe UI" w:hAnsi="Segoe UI" w:cs="Segoe UI"/>
          <w:b/>
          <w:sz w:val="22"/>
          <w:szCs w:val="22"/>
        </w:rPr>
        <w:t xml:space="preserve"> </w:t>
      </w:r>
      <w:r w:rsidRPr="00433DEA">
        <w:rPr>
          <w:rFonts w:ascii="Segoe UI" w:hAnsi="Segoe UI" w:cs="Segoe UI"/>
          <w:sz w:val="22"/>
          <w:szCs w:val="22"/>
        </w:rPr>
        <w:t>Decididos os recursos e constatada a regularidade dos atos praticados, a autoridade</w:t>
      </w:r>
      <w:r>
        <w:rPr>
          <w:rFonts w:ascii="Segoe UI" w:hAnsi="Segoe UI" w:cs="Segoe UI"/>
          <w:sz w:val="22"/>
          <w:szCs w:val="22"/>
        </w:rPr>
        <w:t xml:space="preserve"> </w:t>
      </w:r>
      <w:r w:rsidRPr="00433DEA">
        <w:rPr>
          <w:rFonts w:ascii="Segoe UI" w:hAnsi="Segoe UI" w:cs="Segoe UI"/>
          <w:sz w:val="22"/>
          <w:szCs w:val="22"/>
        </w:rPr>
        <w:t>competente adjudicará o objeto da licitação à licitante vencedora e homologará o procedimento licitatório.</w:t>
      </w:r>
    </w:p>
    <w:p w14:paraId="7CD6253F" w14:textId="403D78B4" w:rsidR="00EA7CAF" w:rsidRDefault="00EA7CAF" w:rsidP="00971C6D">
      <w:pPr>
        <w:spacing w:line="360" w:lineRule="auto"/>
        <w:jc w:val="both"/>
        <w:rPr>
          <w:rStyle w:val="PGE-Alteraesdestacadas"/>
          <w:rFonts w:ascii="Segoe UI" w:hAnsi="Segoe UI" w:cs="Segoe UI"/>
          <w:b w:val="0"/>
          <w:bCs/>
          <w:color w:val="auto"/>
          <w:u w:val="none"/>
        </w:rPr>
      </w:pPr>
      <w:r w:rsidRPr="0082536C">
        <w:rPr>
          <w:rStyle w:val="PGE-Alteraesdestacadas"/>
          <w:rFonts w:ascii="Segoe UI" w:hAnsi="Segoe UI" w:cs="Segoe UI"/>
          <w:b w:val="0"/>
          <w:bCs/>
          <w:color w:val="auto"/>
          <w:u w:val="none"/>
        </w:rPr>
        <w:t>6.7.</w:t>
      </w:r>
      <w:r w:rsidR="00C92A7D" w:rsidRPr="0082536C">
        <w:rPr>
          <w:rStyle w:val="PGE-Alteraesdestacadas"/>
          <w:rFonts w:ascii="Segoe UI" w:hAnsi="Segoe UI" w:cs="Segoe UI"/>
          <w:b w:val="0"/>
          <w:bCs/>
          <w:color w:val="auto"/>
          <w:u w:val="none"/>
        </w:rPr>
        <w:t xml:space="preserve"> </w:t>
      </w:r>
      <w:r w:rsidRPr="0082536C">
        <w:rPr>
          <w:rStyle w:val="PGE-Alteraesdestacadas"/>
          <w:rFonts w:ascii="Segoe UI" w:hAnsi="Segoe UI" w:cs="Segoe UI"/>
          <w:color w:val="auto"/>
          <w:u w:val="none"/>
        </w:rPr>
        <w:t>Adjudicação</w:t>
      </w:r>
      <w:r w:rsidRPr="0082536C">
        <w:rPr>
          <w:rStyle w:val="PGE-Alteraesdestacadas"/>
          <w:rFonts w:ascii="Segoe UI" w:hAnsi="Segoe UI" w:cs="Segoe UI"/>
          <w:b w:val="0"/>
          <w:bCs/>
          <w:color w:val="auto"/>
          <w:u w:val="none"/>
        </w:rPr>
        <w:t xml:space="preserve">. </w:t>
      </w:r>
      <w:r w:rsidR="00A82C41" w:rsidRPr="0082536C">
        <w:rPr>
          <w:rStyle w:val="PGE-Alteraesdestacadas"/>
          <w:rFonts w:ascii="Segoe UI" w:hAnsi="Segoe UI" w:cs="Segoe UI"/>
          <w:b w:val="0"/>
          <w:bCs/>
          <w:color w:val="auto"/>
          <w:u w:val="none"/>
        </w:rPr>
        <w:t xml:space="preserve">A adjudicação será feita </w:t>
      </w:r>
      <w:r w:rsidR="00CD010D" w:rsidRPr="0082536C">
        <w:rPr>
          <w:rStyle w:val="PGE-Alteraesdestacadas"/>
          <w:rFonts w:ascii="Segoe UI" w:hAnsi="Segoe UI" w:cs="Segoe UI"/>
          <w:b w:val="0"/>
          <w:bCs/>
          <w:color w:val="auto"/>
          <w:u w:val="none"/>
        </w:rPr>
        <w:t xml:space="preserve">pela totalidade </w:t>
      </w:r>
      <w:r w:rsidR="0082536C">
        <w:rPr>
          <w:rStyle w:val="PGE-Alteraesdestacadas"/>
          <w:rFonts w:ascii="Segoe UI" w:hAnsi="Segoe UI" w:cs="Segoe UI"/>
          <w:b w:val="0"/>
          <w:bCs/>
          <w:color w:val="auto"/>
          <w:u w:val="none"/>
        </w:rPr>
        <w:t xml:space="preserve">de cada </w:t>
      </w:r>
      <w:r w:rsidR="00B444E5">
        <w:rPr>
          <w:rStyle w:val="PGE-Alteraesdestacadas"/>
          <w:rFonts w:ascii="Segoe UI" w:hAnsi="Segoe UI" w:cs="Segoe UI"/>
          <w:b w:val="0"/>
          <w:bCs/>
          <w:color w:val="auto"/>
          <w:u w:val="none"/>
        </w:rPr>
        <w:t>item, facultando-se ao licitante a participação em quantos itens forem de seu interesse.</w:t>
      </w:r>
    </w:p>
    <w:p w14:paraId="582C1E86" w14:textId="2730E4D5" w:rsidR="00CD010D" w:rsidRPr="00A82C41" w:rsidRDefault="00CD010D" w:rsidP="00CD010D">
      <w:pPr>
        <w:tabs>
          <w:tab w:val="left" w:pos="1065"/>
        </w:tabs>
        <w:spacing w:line="360" w:lineRule="auto"/>
        <w:jc w:val="both"/>
        <w:rPr>
          <w:rFonts w:ascii="Segoe UI" w:hAnsi="Segoe UI" w:cs="Segoe UI"/>
          <w:b/>
          <w:bCs/>
          <w:sz w:val="22"/>
          <w:szCs w:val="22"/>
        </w:rPr>
      </w:pPr>
      <w:r>
        <w:rPr>
          <w:rStyle w:val="PGE-Alteraesdestacadas"/>
          <w:rFonts w:ascii="Segoe UI" w:hAnsi="Segoe UI" w:cs="Segoe UI"/>
          <w:b w:val="0"/>
          <w:bCs/>
          <w:color w:val="auto"/>
          <w:u w:val="none"/>
        </w:rPr>
        <w:tab/>
      </w:r>
      <w:r w:rsidRPr="00C140F6">
        <w:rPr>
          <w:rFonts w:ascii="Calibri" w:hAnsi="Calibri"/>
          <w:color w:val="FF0000"/>
          <w:sz w:val="22"/>
          <w:szCs w:val="22"/>
        </w:rPr>
        <w:t xml:space="preserve"> </w:t>
      </w:r>
    </w:p>
    <w:p w14:paraId="7D5D9619" w14:textId="77777777" w:rsidR="00EA7CAF" w:rsidRPr="00433DEA" w:rsidRDefault="00EA7CAF" w:rsidP="00EA7CAF">
      <w:pPr>
        <w:keepNext/>
        <w:widowControl w:val="0"/>
        <w:tabs>
          <w:tab w:val="left" w:pos="0"/>
        </w:tabs>
        <w:spacing w:line="360" w:lineRule="auto"/>
        <w:jc w:val="both"/>
        <w:outlineLvl w:val="0"/>
        <w:rPr>
          <w:rFonts w:ascii="Segoe UI" w:hAnsi="Segoe UI" w:cs="Segoe UI"/>
          <w:b/>
          <w:sz w:val="22"/>
          <w:szCs w:val="22"/>
        </w:rPr>
      </w:pPr>
      <w:r w:rsidRPr="00433DEA">
        <w:rPr>
          <w:rFonts w:ascii="Segoe UI" w:hAnsi="Segoe UI" w:cs="Segoe UI"/>
          <w:b/>
          <w:sz w:val="22"/>
          <w:szCs w:val="22"/>
        </w:rPr>
        <w:t>7.</w:t>
      </w:r>
      <w:r>
        <w:rPr>
          <w:rFonts w:ascii="Segoe UI" w:hAnsi="Segoe UI" w:cs="Segoe UI"/>
          <w:b/>
          <w:sz w:val="22"/>
          <w:szCs w:val="22"/>
        </w:rPr>
        <w:t xml:space="preserve"> </w:t>
      </w:r>
      <w:r w:rsidRPr="00433DEA">
        <w:rPr>
          <w:rFonts w:ascii="Segoe UI" w:hAnsi="Segoe UI" w:cs="Segoe UI"/>
          <w:b/>
          <w:sz w:val="22"/>
          <w:szCs w:val="22"/>
        </w:rPr>
        <w:t>DESCONEXÃO COM O SISTEMA ELETRÔNICO</w:t>
      </w:r>
    </w:p>
    <w:p w14:paraId="0A5445E8" w14:textId="6D0B5E76"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7.1. </w:t>
      </w:r>
      <w:r>
        <w:rPr>
          <w:rFonts w:ascii="Segoe UI" w:hAnsi="Segoe UI" w:cs="Segoe UI"/>
          <w:b/>
          <w:sz w:val="22"/>
          <w:szCs w:val="22"/>
        </w:rPr>
        <w:t>Desconexão.</w:t>
      </w:r>
      <w:r w:rsidR="00937C90">
        <w:rPr>
          <w:rFonts w:ascii="Segoe UI" w:hAnsi="Segoe UI" w:cs="Segoe UI"/>
          <w:b/>
          <w:sz w:val="22"/>
          <w:szCs w:val="22"/>
        </w:rPr>
        <w:t xml:space="preserve"> </w:t>
      </w:r>
      <w:r w:rsidRPr="00433DEA">
        <w:rPr>
          <w:rFonts w:ascii="Segoe UI" w:hAnsi="Segoe UI" w:cs="Segoe UI"/>
          <w:sz w:val="22"/>
          <w:szCs w:val="22"/>
        </w:rPr>
        <w:t>À licitante caberá acompanhar as operações no sistema eletrônico durante a sessão pública, respondendo pelos ônus decorrentes de sua desconexão ou da inobservância de quaisquer mensagens emitidas pelo sistema.</w:t>
      </w:r>
    </w:p>
    <w:p w14:paraId="5E0A7C78" w14:textId="77777777" w:rsidR="00EA7CAF" w:rsidRPr="00433DEA"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7.2. </w:t>
      </w:r>
      <w:r>
        <w:rPr>
          <w:rFonts w:ascii="Segoe UI" w:hAnsi="Segoe UI" w:cs="Segoe UI"/>
          <w:b/>
          <w:sz w:val="22"/>
          <w:szCs w:val="22"/>
        </w:rPr>
        <w:t xml:space="preserve">Efeitos. </w:t>
      </w:r>
      <w:r w:rsidRPr="00433DEA">
        <w:rPr>
          <w:rFonts w:ascii="Segoe UI" w:hAnsi="Segoe UI" w:cs="Segoe UI"/>
          <w:sz w:val="22"/>
          <w:szCs w:val="22"/>
        </w:rPr>
        <w:t>A desconexão do sistema eletrônico com o Pregoeiro, durante a sessão pública, implicará:</w:t>
      </w:r>
    </w:p>
    <w:p w14:paraId="5355E15B" w14:textId="77777777" w:rsidR="00EA7CAF" w:rsidRPr="00433DEA" w:rsidRDefault="00EA7CAF" w:rsidP="00EA7CAF">
      <w:pPr>
        <w:tabs>
          <w:tab w:val="left" w:pos="284"/>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a) fora da etapa de lances, a sua suspensão e o seu reinício, desde o ponto em que foi interrompida. Neste caso, se a desconexão persistir por tempo superior a 15 (quinze) minutos, a sessão pública deverá ser suspensa e reiniciada somente após comunicação expressa às licitantes de nova data e horário para a sua continuidade;</w:t>
      </w:r>
    </w:p>
    <w:p w14:paraId="20B35121" w14:textId="77777777" w:rsidR="00EA7CAF" w:rsidRPr="00433DEA" w:rsidRDefault="00EA7CAF" w:rsidP="00EA7CAF">
      <w:pPr>
        <w:tabs>
          <w:tab w:val="left" w:pos="284"/>
        </w:tabs>
        <w:autoSpaceDE w:val="0"/>
        <w:autoSpaceDN w:val="0"/>
        <w:adjustRightInd w:val="0"/>
        <w:spacing w:line="360" w:lineRule="auto"/>
        <w:ind w:left="426"/>
        <w:jc w:val="both"/>
        <w:rPr>
          <w:rFonts w:ascii="Segoe UI" w:hAnsi="Segoe UI" w:cs="Segoe UI"/>
          <w:sz w:val="22"/>
          <w:szCs w:val="22"/>
        </w:rPr>
      </w:pPr>
      <w:r w:rsidRPr="00433DEA">
        <w:rPr>
          <w:rFonts w:ascii="Segoe UI" w:hAnsi="Segoe UI" w:cs="Segoe UI"/>
          <w:sz w:val="22"/>
          <w:szCs w:val="22"/>
        </w:rPr>
        <w:t>b) durante a etapa de lances, a continuidade da apresentação de lances pelas licitantes, até o término do período estabelecido no Edital.</w:t>
      </w:r>
    </w:p>
    <w:p w14:paraId="1A3C1623" w14:textId="77777777" w:rsidR="00EA7CAF" w:rsidRDefault="00EA7CAF" w:rsidP="00EA7CAF">
      <w:pPr>
        <w:tabs>
          <w:tab w:val="left" w:pos="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7.3. A desconexão do sistema eletrônico com qualquer licitante não prejudicará a conclusão válida da sessão pública ou do certame.</w:t>
      </w:r>
    </w:p>
    <w:p w14:paraId="47EBD897" w14:textId="77777777" w:rsidR="00CD010D" w:rsidRPr="00433DEA" w:rsidRDefault="00CD010D" w:rsidP="00EA7CAF">
      <w:pPr>
        <w:tabs>
          <w:tab w:val="left" w:pos="0"/>
        </w:tabs>
        <w:autoSpaceDE w:val="0"/>
        <w:autoSpaceDN w:val="0"/>
        <w:adjustRightInd w:val="0"/>
        <w:spacing w:line="360" w:lineRule="auto"/>
        <w:jc w:val="both"/>
        <w:rPr>
          <w:rFonts w:ascii="Segoe UI" w:hAnsi="Segoe UI" w:cs="Segoe UI"/>
          <w:sz w:val="22"/>
          <w:szCs w:val="22"/>
        </w:rPr>
      </w:pPr>
    </w:p>
    <w:p w14:paraId="7DE42BF2" w14:textId="77777777" w:rsidR="00EA7CAF" w:rsidRPr="00BE45C8" w:rsidRDefault="00EA7CAF" w:rsidP="00EA7CAF">
      <w:pPr>
        <w:pStyle w:val="Ttulo1"/>
        <w:spacing w:line="360" w:lineRule="auto"/>
        <w:rPr>
          <w:rFonts w:ascii="Segoe UI" w:hAnsi="Segoe UI" w:cs="Segoe UI"/>
          <w:b w:val="0"/>
          <w:sz w:val="22"/>
          <w:szCs w:val="22"/>
        </w:rPr>
      </w:pPr>
      <w:r w:rsidRPr="00BE45C8">
        <w:rPr>
          <w:rFonts w:ascii="Segoe UI" w:hAnsi="Segoe UI" w:cs="Segoe UI"/>
          <w:sz w:val="22"/>
          <w:szCs w:val="22"/>
        </w:rPr>
        <w:t>8. PRAZOS, LOCAIS E CONDIÇÕES DE ENTREGA</w:t>
      </w:r>
    </w:p>
    <w:p w14:paraId="3576E9DC" w14:textId="1EA2F150" w:rsidR="00EA7CAF" w:rsidRDefault="00EA7CAF" w:rsidP="00EA7CAF">
      <w:pPr>
        <w:tabs>
          <w:tab w:val="left" w:pos="54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8.1. </w:t>
      </w:r>
      <w:r>
        <w:rPr>
          <w:rFonts w:ascii="Segoe UI" w:hAnsi="Segoe UI" w:cs="Segoe UI"/>
          <w:b/>
          <w:sz w:val="22"/>
          <w:szCs w:val="22"/>
        </w:rPr>
        <w:t xml:space="preserve"> </w:t>
      </w:r>
      <w:r w:rsidR="007B5C94" w:rsidRPr="007B5C94">
        <w:rPr>
          <w:rFonts w:ascii="Segoe UI" w:eastAsia="Calibri" w:hAnsi="Segoe UI" w:cs="Segoe UI"/>
          <w:b/>
          <w:sz w:val="22"/>
          <w:szCs w:val="22"/>
          <w:lang w:eastAsia="en-US"/>
        </w:rPr>
        <w:t>Remissão ao Termo de Referência</w:t>
      </w:r>
      <w:r w:rsidR="007B5C94" w:rsidRPr="001F5710">
        <w:rPr>
          <w:rFonts w:ascii="Calibri" w:hAnsi="Calibri" w:cs="Segoe UI"/>
          <w:b/>
        </w:rPr>
        <w:t xml:space="preserve">.  </w:t>
      </w:r>
      <w:r w:rsidR="005C6771">
        <w:rPr>
          <w:rFonts w:ascii="Segoe UI" w:hAnsi="Segoe UI" w:cs="Segoe UI"/>
          <w:sz w:val="22"/>
          <w:szCs w:val="22"/>
        </w:rPr>
        <w:t xml:space="preserve">O objeto desta licitação deverá ser entregue em conformidade com os prazos, condições e as especificações contidas no Termo de Referência deste edital, ANEXO I, correndo às expensas da </w:t>
      </w:r>
      <w:r w:rsidR="00E55676">
        <w:rPr>
          <w:rFonts w:ascii="Segoe UI" w:hAnsi="Segoe UI" w:cs="Segoe UI"/>
          <w:sz w:val="22"/>
          <w:szCs w:val="22"/>
        </w:rPr>
        <w:t>empresa vencedora</w:t>
      </w:r>
      <w:r w:rsidR="005C6771">
        <w:rPr>
          <w:rFonts w:ascii="Segoe UI" w:hAnsi="Segoe UI" w:cs="Segoe UI"/>
          <w:sz w:val="22"/>
          <w:szCs w:val="22"/>
        </w:rPr>
        <w:t xml:space="preserve"> todos os custos e despesas diretas e indiretas decorrentes desta contratação, inclusive, mas não limitados a estes, seguros, transporte, materiais diversos, mão de obra especializada, tributos, encargos trabalhistas e previdenciários, dentre outras</w:t>
      </w:r>
      <w:r w:rsidR="00881CAD">
        <w:rPr>
          <w:rFonts w:ascii="Segoe UI" w:hAnsi="Segoe UI" w:cs="Segoe UI"/>
          <w:sz w:val="22"/>
          <w:szCs w:val="22"/>
        </w:rPr>
        <w:t>.</w:t>
      </w:r>
    </w:p>
    <w:p w14:paraId="43F2CDB1" w14:textId="77777777" w:rsidR="00CD010D" w:rsidRPr="00C140F6" w:rsidRDefault="00CD010D" w:rsidP="00CD010D">
      <w:pPr>
        <w:ind w:left="284"/>
        <w:rPr>
          <w:rFonts w:ascii="Calibri" w:hAnsi="Calibri"/>
          <w:color w:val="FF0000"/>
          <w:sz w:val="22"/>
          <w:szCs w:val="22"/>
        </w:rPr>
      </w:pPr>
    </w:p>
    <w:p w14:paraId="54C9DBD6" w14:textId="0F9B30A7" w:rsidR="00CD010D" w:rsidRPr="00444E19" w:rsidRDefault="00927E90" w:rsidP="003E6E81">
      <w:pPr>
        <w:autoSpaceDE w:val="0"/>
        <w:autoSpaceDN w:val="0"/>
        <w:adjustRightInd w:val="0"/>
        <w:spacing w:line="360" w:lineRule="auto"/>
        <w:jc w:val="both"/>
        <w:rPr>
          <w:rStyle w:val="PGE-Alteraesdestacadas"/>
          <w:rFonts w:ascii="Segoe UI" w:hAnsi="Segoe UI" w:cs="Segoe UI"/>
          <w:color w:val="auto"/>
          <w:szCs w:val="22"/>
          <w:u w:val="none"/>
        </w:rPr>
      </w:pPr>
      <w:r w:rsidRPr="00927E90">
        <w:rPr>
          <w:rStyle w:val="PGE-Alteraesdestacadas"/>
          <w:rFonts w:ascii="Segoe UI" w:hAnsi="Segoe UI" w:cs="Segoe UI"/>
          <w:color w:val="auto"/>
          <w:szCs w:val="22"/>
          <w:u w:val="none"/>
        </w:rPr>
        <w:t>9.</w:t>
      </w:r>
      <w:r w:rsidR="00CD010D" w:rsidRPr="00444E19">
        <w:rPr>
          <w:rStyle w:val="PGE-Alteraesdestacadas"/>
          <w:rFonts w:ascii="Segoe UI" w:hAnsi="Segoe UI" w:cs="Segoe UI"/>
          <w:b w:val="0"/>
          <w:color w:val="auto"/>
          <w:szCs w:val="22"/>
          <w:u w:val="none"/>
        </w:rPr>
        <w:t xml:space="preserve"> </w:t>
      </w:r>
      <w:r w:rsidR="00CD010D" w:rsidRPr="00444E19">
        <w:rPr>
          <w:rStyle w:val="PGE-Alteraesdestacadas"/>
          <w:rFonts w:ascii="Segoe UI" w:hAnsi="Segoe UI" w:cs="Segoe UI"/>
          <w:color w:val="auto"/>
          <w:szCs w:val="22"/>
          <w:u w:val="none"/>
        </w:rPr>
        <w:t xml:space="preserve">CONDIÇÕES DE RECEBIMENTO DO OBJETO </w:t>
      </w:r>
    </w:p>
    <w:p w14:paraId="5F038718" w14:textId="1DD1F202" w:rsidR="00CD010D" w:rsidRPr="00444E19" w:rsidRDefault="001B18CA" w:rsidP="003E6E81">
      <w:pPr>
        <w:autoSpaceDE w:val="0"/>
        <w:spacing w:line="360" w:lineRule="auto"/>
        <w:ind w:right="-143"/>
        <w:jc w:val="both"/>
        <w:rPr>
          <w:rFonts w:ascii="Segoe UI" w:hAnsi="Segoe UI" w:cs="Segoe UI"/>
          <w:sz w:val="22"/>
          <w:szCs w:val="22"/>
        </w:rPr>
      </w:pPr>
      <w:r w:rsidRPr="00590139">
        <w:rPr>
          <w:rStyle w:val="PGE-Alteraesdestacadas"/>
          <w:rFonts w:ascii="Segoe UI" w:hAnsi="Segoe UI"/>
          <w:b w:val="0"/>
          <w:color w:val="auto"/>
          <w:u w:val="none"/>
        </w:rPr>
        <w:t>9</w:t>
      </w:r>
      <w:r w:rsidR="00CD010D" w:rsidRPr="00590139">
        <w:rPr>
          <w:rStyle w:val="PGE-Alteraesdestacadas"/>
          <w:rFonts w:ascii="Segoe UI" w:hAnsi="Segoe UI"/>
          <w:b w:val="0"/>
          <w:color w:val="auto"/>
          <w:u w:val="none"/>
        </w:rPr>
        <w:t>.1.</w:t>
      </w:r>
      <w:r w:rsidR="00CD010D" w:rsidRPr="00444E19">
        <w:rPr>
          <w:rFonts w:ascii="Segoe UI" w:eastAsia="Calibri" w:hAnsi="Segoe UI" w:cs="Segoe UI"/>
          <w:sz w:val="22"/>
          <w:szCs w:val="22"/>
          <w:lang w:eastAsia="en-US"/>
        </w:rPr>
        <w:t xml:space="preserve"> </w:t>
      </w:r>
      <w:r w:rsidR="00CD010D" w:rsidRPr="00444E19">
        <w:rPr>
          <w:rFonts w:ascii="Segoe UI" w:hAnsi="Segoe UI" w:cs="Segoe UI"/>
          <w:sz w:val="22"/>
          <w:szCs w:val="22"/>
        </w:rPr>
        <w:t xml:space="preserve">O objeto desta licitação </w:t>
      </w:r>
      <w:r w:rsidR="00CD010D" w:rsidRPr="00444E19">
        <w:rPr>
          <w:rFonts w:ascii="Segoe UI" w:hAnsi="Segoe UI" w:cs="Segoe UI"/>
          <w:b/>
          <w:sz w:val="22"/>
          <w:szCs w:val="22"/>
        </w:rPr>
        <w:t>poderá</w:t>
      </w:r>
      <w:r w:rsidR="00CD010D" w:rsidRPr="00444E19">
        <w:rPr>
          <w:rFonts w:ascii="Segoe UI" w:hAnsi="Segoe UI" w:cs="Segoe UI"/>
          <w:sz w:val="22"/>
          <w:szCs w:val="22"/>
        </w:rPr>
        <w:t xml:space="preserve"> ser recebido provisoriamente em até 15 (quinze) dias úteis, contados da data da entrega acompanhado da respectiva nota fiscal/fatura.</w:t>
      </w:r>
    </w:p>
    <w:p w14:paraId="25628235" w14:textId="77777777" w:rsidR="00CD010D" w:rsidRPr="00444E19" w:rsidRDefault="00CD010D" w:rsidP="003E6E81">
      <w:pPr>
        <w:autoSpaceDE w:val="0"/>
        <w:spacing w:line="360" w:lineRule="auto"/>
        <w:ind w:right="-143"/>
        <w:jc w:val="both"/>
        <w:rPr>
          <w:rFonts w:ascii="Segoe UI" w:hAnsi="Segoe UI" w:cs="Segoe UI"/>
          <w:sz w:val="10"/>
          <w:szCs w:val="10"/>
        </w:rPr>
      </w:pPr>
    </w:p>
    <w:p w14:paraId="4F29E09A" w14:textId="0F45A35B" w:rsidR="00CD010D" w:rsidRPr="00444E19" w:rsidRDefault="001B18CA" w:rsidP="003E6E81">
      <w:pPr>
        <w:autoSpaceDE w:val="0"/>
        <w:spacing w:line="360" w:lineRule="auto"/>
        <w:ind w:right="-143"/>
        <w:jc w:val="both"/>
        <w:rPr>
          <w:rFonts w:ascii="Segoe UI" w:hAnsi="Segoe UI" w:cs="Segoe UI"/>
          <w:sz w:val="22"/>
          <w:szCs w:val="22"/>
        </w:rPr>
      </w:pPr>
      <w:r w:rsidRPr="00590139">
        <w:rPr>
          <w:rStyle w:val="PGE-Alteraesdestacadas"/>
          <w:rFonts w:ascii="Segoe UI" w:hAnsi="Segoe UI"/>
          <w:b w:val="0"/>
          <w:color w:val="auto"/>
          <w:u w:val="none"/>
        </w:rPr>
        <w:t>9</w:t>
      </w:r>
      <w:r w:rsidR="00CD010D" w:rsidRPr="00590139">
        <w:rPr>
          <w:rStyle w:val="PGE-Alteraesdestacadas"/>
          <w:rFonts w:ascii="Segoe UI" w:hAnsi="Segoe UI"/>
          <w:b w:val="0"/>
          <w:color w:val="auto"/>
          <w:u w:val="none"/>
        </w:rPr>
        <w:t>.</w:t>
      </w:r>
      <w:r w:rsidRPr="00590139">
        <w:rPr>
          <w:rStyle w:val="PGE-Alteraesdestacadas"/>
          <w:rFonts w:ascii="Segoe UI" w:hAnsi="Segoe UI"/>
          <w:b w:val="0"/>
          <w:color w:val="auto"/>
          <w:u w:val="none"/>
        </w:rPr>
        <w:t>1</w:t>
      </w:r>
      <w:r w:rsidR="00CD010D" w:rsidRPr="00590139">
        <w:rPr>
          <w:rStyle w:val="PGE-Alteraesdestacadas"/>
          <w:rFonts w:ascii="Segoe UI" w:hAnsi="Segoe UI"/>
          <w:b w:val="0"/>
          <w:color w:val="auto"/>
          <w:u w:val="none"/>
        </w:rPr>
        <w:t>.2.</w:t>
      </w:r>
      <w:r w:rsidR="00CD010D" w:rsidRPr="00444E19">
        <w:rPr>
          <w:rFonts w:ascii="Segoe UI" w:eastAsia="Calibri" w:hAnsi="Segoe UI" w:cs="Segoe UI"/>
          <w:sz w:val="22"/>
          <w:szCs w:val="22"/>
          <w:lang w:eastAsia="en-US"/>
        </w:rPr>
        <w:t xml:space="preserve"> Constatadas irregularidades no objeto contratual, o IPEM-SP poderá:</w:t>
      </w:r>
    </w:p>
    <w:p w14:paraId="149A5A60" w14:textId="77777777" w:rsidR="00CD010D" w:rsidRPr="00444E19" w:rsidRDefault="00CD010D" w:rsidP="003E6E81">
      <w:pPr>
        <w:autoSpaceDE w:val="0"/>
        <w:spacing w:line="360" w:lineRule="auto"/>
        <w:ind w:right="-143"/>
        <w:jc w:val="both"/>
        <w:rPr>
          <w:rFonts w:ascii="Segoe UI" w:hAnsi="Segoe UI" w:cs="Segoe UI"/>
          <w:sz w:val="22"/>
          <w:szCs w:val="22"/>
        </w:rPr>
      </w:pPr>
      <w:r w:rsidRPr="00444E19">
        <w:rPr>
          <w:rFonts w:ascii="Segoe UI" w:eastAsia="Calibri" w:hAnsi="Segoe UI" w:cs="Segoe UI"/>
          <w:sz w:val="22"/>
          <w:szCs w:val="22"/>
          <w:lang w:eastAsia="en-US"/>
        </w:rPr>
        <w:t>a) Se disser respeito à especificação, rejeitá-lo no todo ou em parte, determinando sua substituição ou rescindindo a contratação, sem prejuízo das penalidades cabíveis;</w:t>
      </w:r>
    </w:p>
    <w:p w14:paraId="0089D3F8" w14:textId="77777777" w:rsidR="00CD010D" w:rsidRPr="00444E19" w:rsidRDefault="00CD010D" w:rsidP="003E6E81">
      <w:pPr>
        <w:autoSpaceDE w:val="0"/>
        <w:autoSpaceDN w:val="0"/>
        <w:adjustRightInd w:val="0"/>
        <w:spacing w:line="360" w:lineRule="auto"/>
        <w:jc w:val="both"/>
        <w:rPr>
          <w:rFonts w:ascii="Segoe UI" w:eastAsia="Calibri" w:hAnsi="Segoe UI" w:cs="Segoe UI"/>
          <w:sz w:val="22"/>
          <w:szCs w:val="22"/>
          <w:lang w:eastAsia="en-US"/>
        </w:rPr>
      </w:pPr>
      <w:r w:rsidRPr="00444E19">
        <w:rPr>
          <w:rFonts w:ascii="Segoe UI" w:eastAsia="Calibri" w:hAnsi="Segoe UI" w:cs="Segoe UI"/>
          <w:sz w:val="22"/>
          <w:szCs w:val="22"/>
          <w:lang w:eastAsia="en-US"/>
        </w:rPr>
        <w:t>a.1) Na hipótese de substituição, a Contratada deverá fazê-la em conformidade com a indicação da Administração, contado o prazo da notificação por escrito, mantido o preço inicialmente contratado;</w:t>
      </w:r>
    </w:p>
    <w:p w14:paraId="42958252" w14:textId="77777777" w:rsidR="00CD010D" w:rsidRPr="00444E19" w:rsidRDefault="00CD010D" w:rsidP="003E6E81">
      <w:pPr>
        <w:autoSpaceDE w:val="0"/>
        <w:autoSpaceDN w:val="0"/>
        <w:adjustRightInd w:val="0"/>
        <w:spacing w:line="360" w:lineRule="auto"/>
        <w:jc w:val="both"/>
        <w:rPr>
          <w:rFonts w:ascii="Segoe UI" w:eastAsia="Calibri" w:hAnsi="Segoe UI" w:cs="Segoe UI"/>
          <w:sz w:val="22"/>
          <w:szCs w:val="22"/>
          <w:lang w:eastAsia="en-US"/>
        </w:rPr>
      </w:pPr>
      <w:r w:rsidRPr="00444E19">
        <w:rPr>
          <w:rFonts w:ascii="Segoe UI" w:eastAsia="Calibri" w:hAnsi="Segoe UI" w:cs="Segoe UI"/>
          <w:sz w:val="22"/>
          <w:szCs w:val="22"/>
          <w:lang w:eastAsia="en-US"/>
        </w:rPr>
        <w:t>b) Se disser respeito à diferença de quantidade ou de partes, determinar sua complementação ou rescindir a contratação, sem prejuízo das penalidades cabíveis;</w:t>
      </w:r>
    </w:p>
    <w:p w14:paraId="7CB56A97" w14:textId="3028E717" w:rsidR="00CD010D" w:rsidRPr="00444E19" w:rsidRDefault="00CD010D" w:rsidP="003E6E81">
      <w:pPr>
        <w:autoSpaceDE w:val="0"/>
        <w:autoSpaceDN w:val="0"/>
        <w:adjustRightInd w:val="0"/>
        <w:spacing w:line="360" w:lineRule="auto"/>
        <w:jc w:val="both"/>
        <w:rPr>
          <w:rFonts w:ascii="Segoe UI" w:hAnsi="Segoe UI" w:cs="Segoe UI"/>
          <w:sz w:val="22"/>
          <w:szCs w:val="22"/>
        </w:rPr>
      </w:pPr>
      <w:r w:rsidRPr="00444E19">
        <w:rPr>
          <w:rFonts w:ascii="Segoe UI" w:hAnsi="Segoe UI" w:cs="Segoe UI"/>
          <w:sz w:val="22"/>
          <w:szCs w:val="22"/>
        </w:rPr>
        <w:t>c) Na hipótese de complementação, a Contratada deverá fazê-la em conformidade com a indicação do Contratante, no prazo máximo de 07 (sete) dias úteis, contado da notificação por escrito, mantido o preço inicialmente contratado;</w:t>
      </w:r>
    </w:p>
    <w:p w14:paraId="56C71040" w14:textId="77777777" w:rsidR="00CD010D" w:rsidRPr="00444E19" w:rsidRDefault="00CD010D" w:rsidP="003E6E81">
      <w:pPr>
        <w:autoSpaceDE w:val="0"/>
        <w:autoSpaceDN w:val="0"/>
        <w:adjustRightInd w:val="0"/>
        <w:spacing w:line="360" w:lineRule="auto"/>
        <w:jc w:val="both"/>
        <w:rPr>
          <w:rFonts w:ascii="Segoe UI" w:eastAsia="Calibri" w:hAnsi="Segoe UI" w:cs="Segoe UI"/>
          <w:sz w:val="10"/>
          <w:szCs w:val="10"/>
          <w:lang w:eastAsia="en-US"/>
        </w:rPr>
      </w:pPr>
    </w:p>
    <w:p w14:paraId="2DC74895" w14:textId="7358BCCE" w:rsidR="00CD010D" w:rsidRPr="00444E19" w:rsidRDefault="001B18CA" w:rsidP="003E6E81">
      <w:pPr>
        <w:autoSpaceDE w:val="0"/>
        <w:autoSpaceDN w:val="0"/>
        <w:adjustRightInd w:val="0"/>
        <w:spacing w:line="360" w:lineRule="auto"/>
        <w:jc w:val="both"/>
        <w:rPr>
          <w:rFonts w:ascii="Segoe UI" w:eastAsia="Calibri" w:hAnsi="Segoe UI" w:cs="Segoe UI"/>
          <w:sz w:val="22"/>
          <w:szCs w:val="22"/>
          <w:lang w:eastAsia="en-US"/>
        </w:rPr>
      </w:pPr>
      <w:r w:rsidRPr="00590139">
        <w:rPr>
          <w:rStyle w:val="PGE-Alteraesdestacadas"/>
          <w:rFonts w:ascii="Segoe UI" w:hAnsi="Segoe UI"/>
          <w:b w:val="0"/>
          <w:color w:val="auto"/>
          <w:u w:val="none"/>
        </w:rPr>
        <w:t>9</w:t>
      </w:r>
      <w:r w:rsidR="00CD010D" w:rsidRPr="00590139">
        <w:rPr>
          <w:rStyle w:val="PGE-Alteraesdestacadas"/>
          <w:rFonts w:ascii="Segoe UI" w:hAnsi="Segoe UI"/>
          <w:b w:val="0"/>
          <w:color w:val="auto"/>
          <w:u w:val="none"/>
        </w:rPr>
        <w:t>.</w:t>
      </w:r>
      <w:r w:rsidRPr="00590139">
        <w:rPr>
          <w:rStyle w:val="PGE-Alteraesdestacadas"/>
          <w:rFonts w:ascii="Segoe UI" w:hAnsi="Segoe UI"/>
          <w:b w:val="0"/>
          <w:color w:val="auto"/>
          <w:u w:val="none"/>
        </w:rPr>
        <w:t>2</w:t>
      </w:r>
      <w:r w:rsidR="00CD010D" w:rsidRPr="00590139">
        <w:rPr>
          <w:rStyle w:val="PGE-Alteraesdestacadas"/>
          <w:rFonts w:ascii="Segoe UI" w:hAnsi="Segoe UI"/>
          <w:b w:val="0"/>
          <w:color w:val="auto"/>
          <w:u w:val="none"/>
        </w:rPr>
        <w:t>.</w:t>
      </w:r>
      <w:r w:rsidR="00CD010D" w:rsidRPr="00444E19">
        <w:rPr>
          <w:rFonts w:ascii="Segoe UI" w:eastAsia="Calibri" w:hAnsi="Segoe UI" w:cs="Segoe UI"/>
          <w:sz w:val="22"/>
          <w:szCs w:val="22"/>
          <w:lang w:eastAsia="en-US"/>
        </w:rPr>
        <w:t xml:space="preserve"> O recebimento do objeto desta licitação, </w:t>
      </w:r>
      <w:r w:rsidR="00CD010D" w:rsidRPr="00444E19">
        <w:rPr>
          <w:rFonts w:ascii="Segoe UI" w:eastAsia="Calibri" w:hAnsi="Segoe UI" w:cs="Segoe UI"/>
          <w:b/>
          <w:sz w:val="22"/>
          <w:szCs w:val="22"/>
          <w:u w:val="single"/>
          <w:lang w:eastAsia="en-US"/>
        </w:rPr>
        <w:t>caso haja o recebimento provisório</w:t>
      </w:r>
      <w:r w:rsidR="00CD010D" w:rsidRPr="00444E19">
        <w:rPr>
          <w:rFonts w:ascii="Segoe UI" w:eastAsia="Calibri" w:hAnsi="Segoe UI" w:cs="Segoe UI"/>
          <w:sz w:val="22"/>
          <w:szCs w:val="22"/>
          <w:lang w:eastAsia="en-US"/>
        </w:rPr>
        <w:t xml:space="preserve">, dar-se-á definitivamente no prazo de </w:t>
      </w:r>
      <w:r w:rsidR="00CD010D" w:rsidRPr="00444E19">
        <w:rPr>
          <w:rFonts w:ascii="Segoe UI" w:eastAsia="Calibri" w:hAnsi="Segoe UI" w:cs="Segoe UI"/>
          <w:b/>
          <w:sz w:val="22"/>
          <w:u w:val="single"/>
        </w:rPr>
        <w:t>90 (noventa) dias</w:t>
      </w:r>
      <w:r w:rsidR="00CD010D" w:rsidRPr="00444E19">
        <w:rPr>
          <w:rFonts w:ascii="Segoe UI" w:eastAsia="Calibri" w:hAnsi="Segoe UI" w:cs="Segoe UI"/>
          <w:sz w:val="22"/>
          <w:szCs w:val="22"/>
          <w:lang w:eastAsia="en-US"/>
        </w:rPr>
        <w:t xml:space="preserve"> contados do escoamento do prazo do recebimento provisório, uma vez verificado o atendimento integral da quantidade e das especificações contratadas, mediante “Termo de Recebimento Definitivo” ou “Recibo”, firmado pelo servidor responsável.</w:t>
      </w:r>
    </w:p>
    <w:p w14:paraId="51385418" w14:textId="4711CE3C" w:rsidR="00CD010D" w:rsidRPr="00444E19" w:rsidRDefault="001B18CA" w:rsidP="003E6E81">
      <w:pPr>
        <w:tabs>
          <w:tab w:val="left" w:pos="540"/>
        </w:tabs>
        <w:autoSpaceDE w:val="0"/>
        <w:autoSpaceDN w:val="0"/>
        <w:adjustRightInd w:val="0"/>
        <w:spacing w:line="360" w:lineRule="auto"/>
        <w:jc w:val="both"/>
        <w:rPr>
          <w:rFonts w:ascii="Segoe UI" w:hAnsi="Segoe UI" w:cs="Segoe UI"/>
          <w:sz w:val="22"/>
        </w:rPr>
      </w:pPr>
      <w:r w:rsidRPr="00590139">
        <w:rPr>
          <w:rStyle w:val="PGE-Alteraesdestacadas"/>
          <w:rFonts w:ascii="Segoe UI" w:hAnsi="Segoe UI"/>
          <w:b w:val="0"/>
          <w:color w:val="auto"/>
          <w:u w:val="none"/>
        </w:rPr>
        <w:t>9.3</w:t>
      </w:r>
      <w:r w:rsidR="00CD010D" w:rsidRPr="00444E19">
        <w:rPr>
          <w:rFonts w:ascii="Segoe UI" w:hAnsi="Segoe UI" w:cs="Segoe UI"/>
          <w:sz w:val="22"/>
          <w:szCs w:val="22"/>
        </w:rPr>
        <w:t xml:space="preserve"> Quando a nota de empenho for encaminhada por meio eletrônico, o prazo para entrega terá início no dia útil posterior ao envio da confirmação de recebimento, que será impressa e juntada aos autos do </w:t>
      </w:r>
      <w:r w:rsidR="00CD010D" w:rsidRPr="00444E19">
        <w:rPr>
          <w:rFonts w:ascii="Segoe UI" w:hAnsi="Segoe UI" w:cs="Segoe UI"/>
          <w:sz w:val="22"/>
        </w:rPr>
        <w:t>processo.</w:t>
      </w:r>
    </w:p>
    <w:p w14:paraId="78FEFFFF" w14:textId="77777777" w:rsidR="00CD010D" w:rsidRPr="003E6E81" w:rsidRDefault="00CD010D" w:rsidP="003E6E81">
      <w:pPr>
        <w:tabs>
          <w:tab w:val="left" w:pos="0"/>
        </w:tabs>
        <w:spacing w:line="0" w:lineRule="atLeast"/>
        <w:jc w:val="both"/>
        <w:rPr>
          <w:rFonts w:ascii="Segoe UI" w:hAnsi="Segoe UI" w:cs="Segoe UI"/>
          <w:color w:val="FF0000"/>
          <w:sz w:val="22"/>
        </w:rPr>
      </w:pPr>
    </w:p>
    <w:p w14:paraId="5F665651" w14:textId="77777777" w:rsidR="00EA7CAF" w:rsidRPr="00D52617" w:rsidRDefault="00EA7CAF" w:rsidP="00EA7CAF">
      <w:pPr>
        <w:keepNext/>
        <w:widowControl w:val="0"/>
        <w:tabs>
          <w:tab w:val="left" w:pos="709"/>
        </w:tabs>
        <w:spacing w:line="360" w:lineRule="auto"/>
        <w:jc w:val="both"/>
        <w:outlineLvl w:val="0"/>
        <w:rPr>
          <w:rFonts w:ascii="Segoe UI" w:eastAsia="Calibri" w:hAnsi="Segoe UI" w:cs="Segoe UI"/>
          <w:color w:val="000000"/>
          <w:sz w:val="22"/>
          <w:szCs w:val="22"/>
          <w:lang w:eastAsia="en-US"/>
        </w:rPr>
      </w:pPr>
      <w:r w:rsidRPr="00D52617">
        <w:rPr>
          <w:rFonts w:ascii="Segoe UI" w:hAnsi="Segoe UI" w:cs="Segoe UI"/>
          <w:b/>
          <w:sz w:val="22"/>
          <w:szCs w:val="22"/>
        </w:rPr>
        <w:t>10. PAGAMENTOS</w:t>
      </w:r>
    </w:p>
    <w:p w14:paraId="14C15219" w14:textId="7D673A87" w:rsidR="00881CAD" w:rsidRPr="00D52617" w:rsidRDefault="00881CAD" w:rsidP="00881CAD">
      <w:pPr>
        <w:spacing w:line="360" w:lineRule="auto"/>
        <w:jc w:val="both"/>
        <w:rPr>
          <w:rFonts w:ascii="Segoe UI" w:eastAsia="Arial Unicode MS" w:hAnsi="Segoe UI" w:cs="Segoe UI"/>
          <w:bCs/>
          <w:iCs/>
          <w:sz w:val="22"/>
          <w:szCs w:val="22"/>
        </w:rPr>
      </w:pPr>
      <w:r w:rsidRPr="00D52617">
        <w:rPr>
          <w:rFonts w:ascii="Segoe UI" w:hAnsi="Segoe UI" w:cs="Segoe UI"/>
          <w:sz w:val="22"/>
          <w:szCs w:val="22"/>
        </w:rPr>
        <w:t>10.</w:t>
      </w:r>
      <w:r w:rsidRPr="00D52617">
        <w:rPr>
          <w:rFonts w:ascii="Segoe UI" w:eastAsia="Calibri" w:hAnsi="Segoe UI" w:cs="Segoe UI"/>
          <w:color w:val="000000"/>
          <w:sz w:val="22"/>
          <w:szCs w:val="22"/>
          <w:lang w:eastAsia="en-US"/>
        </w:rPr>
        <w:t>1</w:t>
      </w:r>
      <w:r w:rsidRPr="00D52617">
        <w:rPr>
          <w:rFonts w:ascii="Segoe UI" w:hAnsi="Segoe UI" w:cs="Segoe UI"/>
          <w:sz w:val="22"/>
          <w:szCs w:val="22"/>
        </w:rPr>
        <w:t xml:space="preserve">. </w:t>
      </w:r>
      <w:r w:rsidRPr="00D52617">
        <w:rPr>
          <w:rFonts w:ascii="Segoe UI" w:hAnsi="Segoe UI" w:cs="Segoe UI"/>
          <w:sz w:val="22"/>
        </w:rPr>
        <w:t xml:space="preserve">O </w:t>
      </w:r>
      <w:r w:rsidRPr="00D52617">
        <w:rPr>
          <w:rFonts w:ascii="Segoe UI" w:hAnsi="Segoe UI" w:cs="Segoe UI"/>
          <w:b/>
          <w:sz w:val="22"/>
        </w:rPr>
        <w:t>pagamento devido</w:t>
      </w:r>
      <w:r w:rsidRPr="00D52617">
        <w:rPr>
          <w:rFonts w:ascii="Segoe UI" w:hAnsi="Segoe UI" w:cs="Segoe UI"/>
          <w:sz w:val="22"/>
        </w:rPr>
        <w:t xml:space="preserve"> por esta Autarquia à empresa adjudicatária será efetuado pelo IPEM-SP, nos termos do Decreto Estadual nº. 55.357 de 18 de janeiro de 2010, por meio de depósito bancário junto ao Banco do Brasil S/A e de acordo com o Decreto nº.32.117/90, alterado pelo Decreto nº.43.914/99, no prazo de 30 (trinta) dias contados da data do recebimento definitivo do objeto licitado e após o atesto da Administração Pública em Nota Fiscal, o que caracterizará a sua aceitação.</w:t>
      </w:r>
    </w:p>
    <w:p w14:paraId="577739B6" w14:textId="6B8A6DB5" w:rsidR="00881CAD" w:rsidRPr="00D52617" w:rsidRDefault="00881CAD" w:rsidP="00881CAD">
      <w:pPr>
        <w:spacing w:line="360" w:lineRule="auto"/>
        <w:jc w:val="both"/>
        <w:rPr>
          <w:rFonts w:ascii="Segoe UI" w:hAnsi="Segoe UI" w:cs="Segoe UI"/>
          <w:sz w:val="22"/>
          <w:szCs w:val="22"/>
        </w:rPr>
      </w:pPr>
      <w:r w:rsidRPr="00D52617">
        <w:rPr>
          <w:rFonts w:ascii="Segoe UI" w:hAnsi="Segoe UI" w:cs="Segoe UI"/>
          <w:sz w:val="22"/>
          <w:szCs w:val="22"/>
        </w:rPr>
        <w:t>10.1.1. A Nota-fiscal ou Fatura</w:t>
      </w:r>
      <w:r w:rsidRPr="00D52617">
        <w:rPr>
          <w:rFonts w:ascii="Segoe UI" w:hAnsi="Segoe UI" w:cs="Segoe UI"/>
          <w:b/>
          <w:sz w:val="22"/>
          <w:szCs w:val="22"/>
        </w:rPr>
        <w:t xml:space="preserve"> </w:t>
      </w:r>
      <w:r w:rsidRPr="00D52617">
        <w:rPr>
          <w:rFonts w:ascii="Segoe UI" w:hAnsi="Segoe UI" w:cs="Segoe UI"/>
          <w:sz w:val="22"/>
          <w:szCs w:val="22"/>
        </w:rPr>
        <w:t xml:space="preserve">apresentada pela empresa adjudicatária </w:t>
      </w:r>
      <w:r w:rsidRPr="00D52617">
        <w:rPr>
          <w:rFonts w:ascii="Segoe UI" w:hAnsi="Segoe UI" w:cs="Segoe UI"/>
          <w:b/>
          <w:sz w:val="22"/>
          <w:szCs w:val="22"/>
        </w:rPr>
        <w:t>deverá estampar</w:t>
      </w:r>
      <w:r w:rsidRPr="00D52617">
        <w:rPr>
          <w:rFonts w:ascii="Segoe UI" w:hAnsi="Segoe UI" w:cs="Segoe UI"/>
          <w:sz w:val="22"/>
          <w:szCs w:val="22"/>
        </w:rPr>
        <w:t xml:space="preserve"> </w:t>
      </w:r>
      <w:r w:rsidRPr="00D52617">
        <w:rPr>
          <w:rFonts w:ascii="Segoe UI" w:hAnsi="Segoe UI" w:cs="Segoe UI"/>
          <w:b/>
          <w:sz w:val="22"/>
          <w:szCs w:val="22"/>
        </w:rPr>
        <w:t xml:space="preserve">o valor unitário e total, </w:t>
      </w:r>
      <w:r w:rsidRPr="00D52617">
        <w:rPr>
          <w:rFonts w:ascii="Segoe UI" w:hAnsi="Segoe UI" w:cs="Segoe UI"/>
          <w:sz w:val="22"/>
          <w:szCs w:val="22"/>
        </w:rPr>
        <w:t>a ser</w:t>
      </w:r>
      <w:r w:rsidRPr="00D52617">
        <w:rPr>
          <w:rFonts w:ascii="Segoe UI" w:hAnsi="Segoe UI" w:cs="Segoe UI"/>
          <w:b/>
          <w:sz w:val="22"/>
          <w:szCs w:val="22"/>
        </w:rPr>
        <w:t xml:space="preserve"> </w:t>
      </w:r>
      <w:r w:rsidRPr="00D52617">
        <w:rPr>
          <w:rFonts w:ascii="Segoe UI" w:hAnsi="Segoe UI" w:cs="Segoe UI"/>
          <w:sz w:val="22"/>
          <w:szCs w:val="22"/>
        </w:rPr>
        <w:t xml:space="preserve">pago por esta Autarquia Estadual, precedida de sua autorização e ainda atestada a efetiva prestação do </w:t>
      </w:r>
      <w:r w:rsidRPr="00D52617">
        <w:rPr>
          <w:rFonts w:ascii="Segoe UI" w:hAnsi="Segoe UI" w:cs="Segoe UI"/>
          <w:i/>
          <w:sz w:val="22"/>
          <w:szCs w:val="22"/>
        </w:rPr>
        <w:t xml:space="preserve">Objeto </w:t>
      </w:r>
      <w:r w:rsidRPr="00D52617">
        <w:rPr>
          <w:rFonts w:ascii="Segoe UI" w:hAnsi="Segoe UI" w:cs="Segoe UI"/>
          <w:sz w:val="22"/>
          <w:szCs w:val="22"/>
        </w:rPr>
        <w:t>licitado.</w:t>
      </w:r>
    </w:p>
    <w:p w14:paraId="13EDD08A" w14:textId="77777777" w:rsidR="00881CAD" w:rsidRPr="00D52617" w:rsidRDefault="00881CAD" w:rsidP="00881CAD">
      <w:pPr>
        <w:shd w:val="clear" w:color="auto" w:fill="FFFFFF"/>
        <w:spacing w:line="360" w:lineRule="auto"/>
        <w:jc w:val="both"/>
        <w:rPr>
          <w:rFonts w:ascii="Segoe UI" w:hAnsi="Segoe UI" w:cs="Segoe UI"/>
          <w:color w:val="000000"/>
          <w:sz w:val="22"/>
          <w:szCs w:val="22"/>
          <w:shd w:val="clear" w:color="auto" w:fill="FFFFFF"/>
        </w:rPr>
      </w:pPr>
      <w:r w:rsidRPr="00D52617">
        <w:rPr>
          <w:rFonts w:ascii="Segoe UI" w:hAnsi="Segoe UI" w:cs="Segoe UI"/>
          <w:color w:val="000000"/>
          <w:sz w:val="22"/>
          <w:szCs w:val="22"/>
          <w:shd w:val="clear" w:color="auto" w:fill="FFFFFF"/>
        </w:rPr>
        <w:t>10.1.2. Previamente à autorização e ateste da Nota Fiscal será adotado o seguinte procedimento:</w:t>
      </w:r>
    </w:p>
    <w:p w14:paraId="2565F44F" w14:textId="77777777" w:rsidR="00881CAD" w:rsidRDefault="00881CAD" w:rsidP="00881CAD">
      <w:pPr>
        <w:shd w:val="clear" w:color="auto" w:fill="FFFFFF"/>
        <w:spacing w:line="360" w:lineRule="auto"/>
        <w:jc w:val="both"/>
        <w:rPr>
          <w:rFonts w:ascii="Segoe UI" w:hAnsi="Segoe UI" w:cs="Segoe UI"/>
          <w:color w:val="000000"/>
          <w:sz w:val="22"/>
          <w:szCs w:val="22"/>
          <w:shd w:val="clear" w:color="auto" w:fill="FFFFFF"/>
        </w:rPr>
      </w:pPr>
      <w:r w:rsidRPr="00D52617">
        <w:rPr>
          <w:rFonts w:ascii="Segoe UI" w:hAnsi="Segoe UI" w:cs="Segoe UI"/>
          <w:color w:val="000000"/>
          <w:sz w:val="22"/>
          <w:szCs w:val="22"/>
          <w:shd w:val="clear" w:color="auto" w:fill="FFFFFF"/>
        </w:rPr>
        <w:t>10.1.2.1. A contratada deverá apresentar ao Gestor do Contrato/Responsável pelo Recebimento, Relatório do Objeto licitado entregue, seu quantitativo, valor unitário e total, devendo estar assinado pelo representante legal da empresa. O Gestor/Respo</w:t>
      </w:r>
      <w:r w:rsidRPr="00685021">
        <w:rPr>
          <w:rFonts w:ascii="Segoe UI" w:hAnsi="Segoe UI" w:cs="Segoe UI"/>
          <w:color w:val="000000"/>
          <w:sz w:val="22"/>
          <w:szCs w:val="22"/>
          <w:shd w:val="clear" w:color="auto" w:fill="FFFFFF"/>
        </w:rPr>
        <w:t>nsável, após atestar o recebimento do Objeto, aprovará o Relatório e o encaminhará para que o Contratado apresente a respectiva nota fiscal.</w:t>
      </w:r>
    </w:p>
    <w:p w14:paraId="535A3AB0" w14:textId="77777777" w:rsidR="00881CAD" w:rsidRPr="00685021" w:rsidRDefault="00881CAD" w:rsidP="00881CAD">
      <w:pPr>
        <w:shd w:val="clear" w:color="auto" w:fill="FFFFFF"/>
        <w:spacing w:line="360" w:lineRule="auto"/>
        <w:jc w:val="both"/>
        <w:rPr>
          <w:rFonts w:ascii="Segoe UI" w:hAnsi="Segoe UI" w:cs="Segoe UI"/>
          <w:color w:val="000000"/>
          <w:sz w:val="22"/>
          <w:szCs w:val="22"/>
          <w:shd w:val="clear" w:color="auto" w:fill="FFFFFF"/>
        </w:rPr>
      </w:pPr>
      <w:r w:rsidRPr="00685021">
        <w:rPr>
          <w:rFonts w:ascii="Segoe UI" w:hAnsi="Segoe UI" w:cs="Segoe UI"/>
          <w:color w:val="000000"/>
          <w:sz w:val="22"/>
          <w:szCs w:val="22"/>
          <w:shd w:val="clear" w:color="auto" w:fill="FFFFFF"/>
        </w:rPr>
        <w:t xml:space="preserve">10.1.2.2. O serviço descrito no Relatório, deverá estar em consonância com o Termo de Referência e com a proposta de preços. </w:t>
      </w:r>
    </w:p>
    <w:p w14:paraId="478A506C" w14:textId="77777777" w:rsidR="00881CAD" w:rsidRPr="00685021" w:rsidRDefault="00881CAD" w:rsidP="00881CAD">
      <w:pPr>
        <w:shd w:val="clear" w:color="auto" w:fill="FFFFFF"/>
        <w:spacing w:line="360" w:lineRule="auto"/>
        <w:jc w:val="both"/>
        <w:rPr>
          <w:rFonts w:ascii="Segoe UI" w:hAnsi="Segoe UI" w:cs="Segoe UI"/>
          <w:color w:val="000000"/>
          <w:sz w:val="22"/>
          <w:szCs w:val="22"/>
          <w:shd w:val="clear" w:color="auto" w:fill="FFFFFF"/>
        </w:rPr>
      </w:pPr>
      <w:r w:rsidRPr="00685021">
        <w:rPr>
          <w:rFonts w:ascii="Segoe UI" w:hAnsi="Segoe UI" w:cs="Segoe UI"/>
          <w:color w:val="000000"/>
          <w:sz w:val="22"/>
          <w:szCs w:val="22"/>
          <w:shd w:val="clear" w:color="auto" w:fill="FFFFFF"/>
        </w:rPr>
        <w:t>10.1.2.3. Havendo irregularidades no(s) relatório(s), o contratado será notificado por e-mail para saná-las no prazo de 48 (quarenta e oito) horas.</w:t>
      </w:r>
    </w:p>
    <w:p w14:paraId="203C1AF3" w14:textId="77777777" w:rsidR="00881CAD" w:rsidRPr="00685021" w:rsidRDefault="00881CAD" w:rsidP="00881CAD">
      <w:pPr>
        <w:shd w:val="clear" w:color="auto" w:fill="FFFFFF"/>
        <w:spacing w:line="360" w:lineRule="auto"/>
        <w:jc w:val="both"/>
        <w:rPr>
          <w:rFonts w:ascii="Segoe UI" w:hAnsi="Segoe UI" w:cs="Segoe UI"/>
          <w:color w:val="000000"/>
          <w:sz w:val="22"/>
          <w:szCs w:val="22"/>
          <w:shd w:val="clear" w:color="auto" w:fill="FFFFFF"/>
        </w:rPr>
      </w:pPr>
      <w:r w:rsidRPr="00685021">
        <w:rPr>
          <w:rFonts w:ascii="Segoe UI" w:hAnsi="Segoe UI" w:cs="Segoe UI"/>
          <w:color w:val="000000"/>
          <w:sz w:val="22"/>
          <w:szCs w:val="22"/>
          <w:shd w:val="clear" w:color="auto" w:fill="FFFFFF"/>
        </w:rPr>
        <w:t>10.1.2.4. Somente após sanar as irregularidades, o contratado terá seu Relatório aprovado para fins de apresentação da respectiva Nota Fiscal.</w:t>
      </w:r>
    </w:p>
    <w:p w14:paraId="3CE29C57" w14:textId="77777777" w:rsidR="00881CAD" w:rsidRPr="00333285" w:rsidRDefault="00881CAD" w:rsidP="00881CAD">
      <w:pPr>
        <w:shd w:val="clear" w:color="auto" w:fill="FFFFFF"/>
        <w:spacing w:line="360" w:lineRule="auto"/>
        <w:jc w:val="both"/>
        <w:rPr>
          <w:rFonts w:ascii="Segoe UI" w:hAnsi="Segoe UI" w:cs="Segoe UI"/>
          <w:color w:val="000000"/>
          <w:sz w:val="20"/>
          <w:szCs w:val="20"/>
          <w:shd w:val="clear" w:color="auto" w:fill="FFFFFF"/>
        </w:rPr>
      </w:pPr>
      <w:r w:rsidRPr="00685021">
        <w:rPr>
          <w:rFonts w:ascii="Segoe UI" w:hAnsi="Segoe UI" w:cs="Segoe UI"/>
          <w:color w:val="000000"/>
          <w:sz w:val="22"/>
          <w:szCs w:val="22"/>
          <w:shd w:val="clear" w:color="auto" w:fill="FFFFFF"/>
        </w:rPr>
        <w:t xml:space="preserve">10.1.2.5. </w:t>
      </w:r>
      <w:r w:rsidRPr="00333285">
        <w:rPr>
          <w:rFonts w:ascii="Segoe UI" w:hAnsi="Segoe UI" w:cs="Segoe UI"/>
          <w:color w:val="000000"/>
          <w:sz w:val="20"/>
          <w:szCs w:val="20"/>
          <w:shd w:val="clear" w:color="auto" w:fill="FFFFFF"/>
        </w:rPr>
        <w:t xml:space="preserve">A Nota Fiscal deverá conter a mesma descrição integrante do Relatório aprovado pelo Gestor. </w:t>
      </w:r>
    </w:p>
    <w:p w14:paraId="5C949B0F" w14:textId="77777777" w:rsidR="00881CAD" w:rsidRPr="00685021" w:rsidRDefault="00881CAD" w:rsidP="00881CAD">
      <w:pPr>
        <w:spacing w:line="360" w:lineRule="auto"/>
        <w:jc w:val="both"/>
        <w:rPr>
          <w:rFonts w:ascii="Segoe UI" w:hAnsi="Segoe UI" w:cs="Segoe UI"/>
          <w:sz w:val="22"/>
          <w:szCs w:val="22"/>
        </w:rPr>
      </w:pPr>
      <w:r w:rsidRPr="00685021">
        <w:rPr>
          <w:rFonts w:ascii="Segoe UI" w:hAnsi="Segoe UI" w:cs="Segoe UI"/>
          <w:sz w:val="22"/>
          <w:szCs w:val="22"/>
        </w:rPr>
        <w:t>10.2. Constatada a existência de erro no preenchimento a Nota Fiscal e/ou Fatura apresentada será devolvida à empresa adjudicatária que deverá providenciar a sua reapresentação, sem prejuízo da imediata suspensão da contagem do prazo para efeitos de pagamento, reiniciando-se a partir da data do recebimento da nova documentação fiscal.</w:t>
      </w:r>
    </w:p>
    <w:p w14:paraId="4C0D660A" w14:textId="6C2FC463" w:rsidR="00881CAD" w:rsidRPr="00685021" w:rsidRDefault="00881CAD" w:rsidP="00881CAD">
      <w:pPr>
        <w:spacing w:line="360" w:lineRule="auto"/>
        <w:jc w:val="both"/>
        <w:rPr>
          <w:rFonts w:ascii="Segoe UI" w:hAnsi="Segoe UI" w:cs="Segoe UI"/>
          <w:sz w:val="22"/>
          <w:szCs w:val="22"/>
        </w:rPr>
      </w:pPr>
      <w:r w:rsidRPr="00685021">
        <w:rPr>
          <w:rFonts w:ascii="Segoe UI" w:hAnsi="Segoe UI" w:cs="Segoe UI"/>
          <w:sz w:val="22"/>
          <w:szCs w:val="22"/>
        </w:rPr>
        <w:t>10.3. Nos termos do</w:t>
      </w:r>
      <w:r w:rsidRPr="00685021">
        <w:rPr>
          <w:rFonts w:ascii="Segoe UI" w:hAnsi="Segoe UI" w:cs="Segoe UI"/>
          <w:b/>
          <w:sz w:val="22"/>
          <w:szCs w:val="22"/>
        </w:rPr>
        <w:t xml:space="preserve"> </w:t>
      </w:r>
      <w:r w:rsidRPr="00685021">
        <w:rPr>
          <w:rFonts w:ascii="Segoe UI" w:hAnsi="Segoe UI" w:cs="Segoe UI"/>
          <w:sz w:val="22"/>
          <w:szCs w:val="22"/>
        </w:rPr>
        <w:t xml:space="preserve">artigo 55 do Anexo I do Regulamento do Imposto sobre Circulação de Mercadorias e Prestações de Serviços, com redação dada pelo inciso III do artigo 1º do </w:t>
      </w:r>
      <w:r w:rsidRPr="00590139">
        <w:rPr>
          <w:rFonts w:ascii="Segoe UI" w:hAnsi="Segoe UI" w:cs="Segoe UI"/>
          <w:sz w:val="22"/>
          <w:szCs w:val="22"/>
        </w:rPr>
        <w:t>Decreto estadual nº. 48.034, de 19 de agosto de 2003, os Órgãos Públicos ficam isentos do imposto relativo ao ICMS, nas operações internas para aquisição de bens, mercadorias ou serviços por Órgãos da Administração Pública Estadual</w:t>
      </w:r>
      <w:r w:rsidRPr="00685021">
        <w:rPr>
          <w:rFonts w:ascii="Segoe UI" w:hAnsi="Segoe UI" w:cs="Segoe UI"/>
          <w:sz w:val="22"/>
          <w:szCs w:val="22"/>
        </w:rPr>
        <w:t xml:space="preserve"> Direta bem como as Fundações e Autarquias (convênios ICMS 48/93, ICMS 107/95 e ICMS 26/03). </w:t>
      </w:r>
    </w:p>
    <w:p w14:paraId="3910746F" w14:textId="55538C72" w:rsidR="00881CAD" w:rsidRPr="00685021" w:rsidRDefault="00881CAD" w:rsidP="00881CAD">
      <w:pPr>
        <w:spacing w:line="360" w:lineRule="auto"/>
        <w:jc w:val="both"/>
        <w:rPr>
          <w:rFonts w:ascii="Segoe UI" w:hAnsi="Segoe UI" w:cs="Segoe UI"/>
          <w:sz w:val="22"/>
          <w:szCs w:val="22"/>
        </w:rPr>
      </w:pPr>
      <w:r w:rsidRPr="00685021">
        <w:rPr>
          <w:rFonts w:ascii="Segoe UI" w:hAnsi="Segoe UI" w:cs="Segoe UI"/>
          <w:sz w:val="22"/>
          <w:szCs w:val="22"/>
        </w:rPr>
        <w:t xml:space="preserve">10.4. Na hipótese de atraso no pagamento, desde que a empresa adjudicatária não tenha concorrido de alguma forma para tanto, fica convencionado que sobre o valor devido incidirá correção monetária nos termos do artigo 74 da Lei estadual nº. 6.544, de 22 de novembro de 1989, bem como juros moratórios, à razão de 0,5% (meio por cento) ao mês, calculados </w:t>
      </w:r>
      <w:r w:rsidRPr="00685021">
        <w:rPr>
          <w:rStyle w:val="nfase"/>
          <w:rFonts w:ascii="Segoe UI" w:eastAsiaTheme="majorEastAsia" w:hAnsi="Segoe UI" w:cs="Segoe UI"/>
          <w:sz w:val="22"/>
          <w:szCs w:val="22"/>
        </w:rPr>
        <w:t>pro rata tempore</w:t>
      </w:r>
      <w:r w:rsidRPr="00685021">
        <w:rPr>
          <w:rFonts w:ascii="Segoe UI" w:hAnsi="Segoe UI" w:cs="Segoe UI"/>
          <w:sz w:val="22"/>
          <w:szCs w:val="22"/>
        </w:rPr>
        <w:t xml:space="preserve"> em relação ao atraso verificado.</w:t>
      </w:r>
    </w:p>
    <w:p w14:paraId="474FA841" w14:textId="77777777" w:rsidR="00881CAD" w:rsidRPr="00685021" w:rsidRDefault="00881CAD" w:rsidP="00881CAD">
      <w:pPr>
        <w:spacing w:line="360" w:lineRule="auto"/>
        <w:jc w:val="both"/>
        <w:rPr>
          <w:rFonts w:ascii="Segoe UI" w:hAnsi="Segoe UI" w:cs="Segoe UI"/>
          <w:sz w:val="22"/>
          <w:szCs w:val="22"/>
        </w:rPr>
      </w:pPr>
      <w:r w:rsidRPr="00685021">
        <w:rPr>
          <w:rFonts w:ascii="Segoe UI" w:hAnsi="Segoe UI" w:cs="Segoe UI"/>
          <w:sz w:val="22"/>
          <w:szCs w:val="22"/>
        </w:rPr>
        <w:t>10.5. O IPEM-SP não estará sujeito à atualização financeira a que se refere o item anterior, se o atraso decorrer de ausência total ou parcial de documentação hábil ou pendente de cumprimento pela empresa adjudicatária de quaisquer das condições previstas neste ato convocatório.</w:t>
      </w:r>
    </w:p>
    <w:p w14:paraId="65C3F720" w14:textId="77777777" w:rsidR="00333285" w:rsidRDefault="00881CAD" w:rsidP="00881CAD">
      <w:pPr>
        <w:autoSpaceDE w:val="0"/>
        <w:autoSpaceDN w:val="0"/>
        <w:adjustRightInd w:val="0"/>
        <w:spacing w:line="360" w:lineRule="auto"/>
        <w:jc w:val="both"/>
        <w:rPr>
          <w:rFonts w:ascii="Segoe UI" w:hAnsi="Segoe UI" w:cs="Segoe UI"/>
          <w:sz w:val="22"/>
        </w:rPr>
      </w:pPr>
      <w:r w:rsidRPr="00685021">
        <w:rPr>
          <w:rFonts w:ascii="Segoe UI" w:hAnsi="Segoe UI" w:cs="Segoe UI"/>
          <w:sz w:val="22"/>
        </w:rPr>
        <w:t xml:space="preserve">10.6. Constitui condição para a realização dos pagamentos a inexistência de registros em nome da contratada no “Cadastro Informativo dos Créditos não Quitados de Órgãos e Entidades do Estado de São Paulo – CADIN ESTADUAL”, o qual deverá ser consultado por ocasião da realização de cada pagamento. O cumprimento desta condição poderá se dar pela comprovação, pela contratada, de que os registros estão suspensos, nos termos do artigo 8º da Lei Estadual nº 12.799/2008. </w:t>
      </w:r>
    </w:p>
    <w:p w14:paraId="73A2FC0A" w14:textId="29EC6F3A" w:rsidR="00881CAD" w:rsidRDefault="00881CAD" w:rsidP="00881CAD">
      <w:pPr>
        <w:autoSpaceDE w:val="0"/>
        <w:autoSpaceDN w:val="0"/>
        <w:adjustRightInd w:val="0"/>
        <w:spacing w:line="360" w:lineRule="auto"/>
        <w:jc w:val="both"/>
        <w:rPr>
          <w:rFonts w:ascii="Segoe UI" w:eastAsia="Calibri" w:hAnsi="Segoe UI" w:cs="Segoe UI"/>
          <w:color w:val="000000"/>
          <w:sz w:val="22"/>
          <w:szCs w:val="22"/>
          <w:lang w:eastAsia="en-US"/>
        </w:rPr>
      </w:pPr>
      <w:r w:rsidRPr="00685021">
        <w:rPr>
          <w:rFonts w:ascii="Segoe UI" w:eastAsia="Calibri" w:hAnsi="Segoe UI" w:cs="Segoe UI"/>
          <w:color w:val="000000"/>
          <w:sz w:val="22"/>
          <w:szCs w:val="22"/>
          <w:lang w:eastAsia="en-US"/>
        </w:rPr>
        <w:t>10.7. Os preços contratados permanecerão fixos e irreajustáveis.</w:t>
      </w:r>
    </w:p>
    <w:p w14:paraId="53B9A012" w14:textId="77777777" w:rsidR="00532267" w:rsidRPr="00685021" w:rsidRDefault="00532267" w:rsidP="00881CAD">
      <w:pPr>
        <w:autoSpaceDE w:val="0"/>
        <w:autoSpaceDN w:val="0"/>
        <w:adjustRightInd w:val="0"/>
        <w:spacing w:line="360" w:lineRule="auto"/>
        <w:jc w:val="both"/>
        <w:rPr>
          <w:rFonts w:ascii="Segoe UI" w:eastAsia="Calibri" w:hAnsi="Segoe UI" w:cs="Segoe UI"/>
          <w:color w:val="000000"/>
          <w:sz w:val="22"/>
          <w:szCs w:val="22"/>
          <w:lang w:eastAsia="en-US"/>
        </w:rPr>
      </w:pPr>
    </w:p>
    <w:p w14:paraId="7FB56015" w14:textId="77777777" w:rsidR="00EA7CAF" w:rsidRPr="00E15840" w:rsidRDefault="00EA7CAF" w:rsidP="00EA7CAF">
      <w:pPr>
        <w:keepNext/>
        <w:widowControl w:val="0"/>
        <w:tabs>
          <w:tab w:val="left" w:pos="709"/>
        </w:tabs>
        <w:spacing w:line="360" w:lineRule="auto"/>
        <w:jc w:val="both"/>
        <w:outlineLvl w:val="0"/>
        <w:rPr>
          <w:rFonts w:ascii="Segoe UI" w:hAnsi="Segoe UI" w:cs="Segoe UI"/>
          <w:b/>
          <w:sz w:val="22"/>
          <w:szCs w:val="22"/>
        </w:rPr>
      </w:pPr>
      <w:r w:rsidRPr="00433DEA">
        <w:rPr>
          <w:rFonts w:ascii="Segoe UI" w:hAnsi="Segoe UI" w:cs="Segoe UI"/>
          <w:b/>
          <w:sz w:val="22"/>
          <w:szCs w:val="22"/>
        </w:rPr>
        <w:t>11.</w:t>
      </w:r>
      <w:r>
        <w:rPr>
          <w:rFonts w:ascii="Segoe UI" w:hAnsi="Segoe UI" w:cs="Segoe UI"/>
          <w:b/>
          <w:sz w:val="22"/>
          <w:szCs w:val="22"/>
        </w:rPr>
        <w:t xml:space="preserve"> </w:t>
      </w:r>
      <w:r w:rsidRPr="00E15840">
        <w:rPr>
          <w:rFonts w:ascii="Segoe UI" w:hAnsi="Segoe UI" w:cs="Segoe UI"/>
          <w:b/>
          <w:sz w:val="22"/>
          <w:szCs w:val="22"/>
        </w:rPr>
        <w:t>CONTRATAÇÃO</w:t>
      </w:r>
    </w:p>
    <w:p w14:paraId="6C341497" w14:textId="77777777" w:rsidR="00EA7CAF" w:rsidRPr="00433DEA" w:rsidRDefault="00EA7CAF" w:rsidP="00EA7CAF">
      <w:pPr>
        <w:tabs>
          <w:tab w:val="left" w:pos="540"/>
        </w:tabs>
        <w:autoSpaceDE w:val="0"/>
        <w:autoSpaceDN w:val="0"/>
        <w:adjustRightInd w:val="0"/>
        <w:spacing w:line="360" w:lineRule="auto"/>
        <w:jc w:val="both"/>
        <w:rPr>
          <w:rFonts w:ascii="Segoe UI" w:hAnsi="Segoe UI" w:cs="Segoe UI"/>
          <w:b/>
          <w:sz w:val="22"/>
          <w:szCs w:val="22"/>
        </w:rPr>
      </w:pPr>
      <w:r w:rsidRPr="00E15840">
        <w:rPr>
          <w:rFonts w:ascii="Segoe UI" w:hAnsi="Segoe UI" w:cs="Segoe UI"/>
          <w:sz w:val="22"/>
          <w:szCs w:val="22"/>
        </w:rPr>
        <w:t xml:space="preserve">11.1. </w:t>
      </w:r>
      <w:r w:rsidRPr="00E15840">
        <w:rPr>
          <w:rFonts w:ascii="Segoe UI" w:hAnsi="Segoe UI" w:cs="Segoe UI"/>
          <w:b/>
          <w:sz w:val="22"/>
        </w:rPr>
        <w:t>Celebração</w:t>
      </w:r>
      <w:r>
        <w:rPr>
          <w:rFonts w:ascii="Segoe UI" w:hAnsi="Segoe UI" w:cs="Segoe UI"/>
          <w:b/>
          <w:sz w:val="22"/>
        </w:rPr>
        <w:t>.</w:t>
      </w:r>
      <w:r w:rsidRPr="00E15840">
        <w:rPr>
          <w:rFonts w:ascii="Segoe UI" w:hAnsi="Segoe UI" w:cs="Segoe UI"/>
          <w:sz w:val="22"/>
          <w:szCs w:val="22"/>
        </w:rPr>
        <w:t xml:space="preserve"> A contratação decorrente deste certame licitatório será formalizada mediante a emissão de nota</w:t>
      </w:r>
      <w:r w:rsidRPr="00433DEA">
        <w:rPr>
          <w:rFonts w:ascii="Segoe UI" w:hAnsi="Segoe UI" w:cs="Segoe UI"/>
          <w:sz w:val="22"/>
          <w:szCs w:val="22"/>
        </w:rPr>
        <w:t xml:space="preserve"> de empenho.</w:t>
      </w:r>
    </w:p>
    <w:p w14:paraId="2506D493" w14:textId="77777777" w:rsidR="00EA7CAF" w:rsidRPr="00433DEA"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 xml:space="preserve">11.1.1. Se, por ocasião da </w:t>
      </w:r>
      <w:r>
        <w:rPr>
          <w:rFonts w:ascii="Segoe UI" w:hAnsi="Segoe UI" w:cs="Segoe UI"/>
          <w:sz w:val="22"/>
          <w:szCs w:val="22"/>
        </w:rPr>
        <w:t>emissão de nota de empenho</w:t>
      </w:r>
      <w:r w:rsidRPr="00433DEA">
        <w:rPr>
          <w:rFonts w:ascii="Segoe UI" w:hAnsi="Segoe UI" w:cs="Segoe UI"/>
          <w:sz w:val="22"/>
          <w:szCs w:val="22"/>
        </w:rPr>
        <w:t>, algum dos documentos apresentados pela adjudicatária para fins de comprovação da regularidade fiscal ou trabalhista estiver com o prazo de validade expirado, a Unidade Compradora verificará a situação por meio eletrônico hábil de informações e certificará a regularidade nos autos do processo, anexando ao expediente os documentos comprobatórios, salvo impossibilidade devidamente justificada.</w:t>
      </w:r>
    </w:p>
    <w:p w14:paraId="1215DEA7" w14:textId="133EBFA3" w:rsidR="00EA7CAF" w:rsidRPr="00433DEA"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11.1.2. Se não for possível atualizar os documentos referidos no item 11.1.1 por meio eletrônico hábil de informações, a adjudicatária será notificada para, no prazo de 02 (dois) dias úteis, comprovar a sua situação de regularidade mediante a apresentação das certidões respectivas com prazos de validade em plena vigência, sob pena de a contratação não se realizar.</w:t>
      </w:r>
    </w:p>
    <w:p w14:paraId="0E3EE54C" w14:textId="393B7A73" w:rsidR="00D10D6A"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 xml:space="preserve">11.1.3. Constitui condição para a celebração da contratação, bem como para a realização dos pagamentos dela decorrentes, a inexistência de registros em nome da adjudicatária no “Cadastro Informativo dos Créditos não Quitados de Órgãos e Entidades Estaduais – </w:t>
      </w:r>
    </w:p>
    <w:p w14:paraId="6C0B5893" w14:textId="1DEF5F64" w:rsidR="00EA7CAF"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CADIN ESTADUAL”. Esta condição será considerada cumprida se a devedora comprovar que os respectivos registros se encontram suspensos, nos termos do artigo 8º, §§ 1º e 2º. da Lei Estadual nº 12.799/2008.</w:t>
      </w:r>
    </w:p>
    <w:p w14:paraId="0A51EA2E" w14:textId="77777777" w:rsidR="00EA7CAF" w:rsidRPr="00021396"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021396">
        <w:rPr>
          <w:rFonts w:ascii="Segoe UI" w:hAnsi="Segoe UI" w:cs="Segoe UI"/>
          <w:sz w:val="22"/>
          <w:szCs w:val="22"/>
        </w:rPr>
        <w:t>11.1.4. Com a finalidade de verificar o eventual descumprimento pelo licitante das condições de participação previstas no item 2.2 deste Edital serão consultados, previamente à celebração da contratação, os seguintes cadastros:</w:t>
      </w:r>
    </w:p>
    <w:p w14:paraId="0391940C" w14:textId="77777777" w:rsidR="00EA7CAF" w:rsidRPr="00021396" w:rsidRDefault="00EA7CAF" w:rsidP="00EA7CAF">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11.1.4.1. Sistema Eletrônico de Aplicação e Registro de Sanções Administrativas – e-Sanções (http://www.esancoes.sp.gov.br);</w:t>
      </w:r>
    </w:p>
    <w:p w14:paraId="02E93FB8" w14:textId="77777777" w:rsidR="00EA7CAF" w:rsidRPr="00021396" w:rsidRDefault="00EA7CAF" w:rsidP="00EA7CAF">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11.1.4.2. Cadastro Nacional de Empresas Inidôneas e Suspensas – CEIS (http://www.portaltransparencia.gov.br/ceis);</w:t>
      </w:r>
    </w:p>
    <w:p w14:paraId="493E2187" w14:textId="77777777" w:rsidR="00EA7CAF" w:rsidRPr="00433DEA" w:rsidRDefault="00EA7CAF" w:rsidP="00EA7CAF">
      <w:pPr>
        <w:tabs>
          <w:tab w:val="left" w:pos="567"/>
        </w:tabs>
        <w:autoSpaceDE w:val="0"/>
        <w:autoSpaceDN w:val="0"/>
        <w:adjustRightInd w:val="0"/>
        <w:spacing w:line="360" w:lineRule="auto"/>
        <w:ind w:left="1418"/>
        <w:jc w:val="both"/>
        <w:rPr>
          <w:rFonts w:ascii="Segoe UI" w:hAnsi="Segoe UI" w:cs="Segoe UI"/>
          <w:sz w:val="22"/>
          <w:szCs w:val="22"/>
        </w:rPr>
      </w:pPr>
      <w:r w:rsidRPr="00021396">
        <w:rPr>
          <w:rFonts w:ascii="Segoe UI" w:hAnsi="Segoe UI" w:cs="Segoe UI"/>
          <w:sz w:val="22"/>
          <w:szCs w:val="22"/>
        </w:rPr>
        <w:t>11.1.4.3. Cadastro Nacional de Condenações Cíveis por Atos de Improbidade Administrativa e Inelegibilidade – CNIA, do Conselho Nacional de Justiça (http://www.cnj.jus.br/improbidade_adm/consultar_requerido.php), devendo ser consultados o nome da pessoa jurídica licitante e também de seu sócio majoritário (artigo 12 da Lei</w:t>
      </w:r>
      <w:r>
        <w:rPr>
          <w:rFonts w:ascii="Segoe UI" w:hAnsi="Segoe UI" w:cs="Segoe UI"/>
          <w:sz w:val="22"/>
          <w:szCs w:val="22"/>
        </w:rPr>
        <w:t xml:space="preserve"> Federal</w:t>
      </w:r>
      <w:r w:rsidRPr="00021396">
        <w:rPr>
          <w:rFonts w:ascii="Segoe UI" w:hAnsi="Segoe UI" w:cs="Segoe UI"/>
          <w:sz w:val="22"/>
          <w:szCs w:val="22"/>
        </w:rPr>
        <w:t xml:space="preserve"> n° 8.429/1992).</w:t>
      </w:r>
    </w:p>
    <w:p w14:paraId="6F990DE9" w14:textId="77777777" w:rsidR="00EA7CAF" w:rsidRPr="00433DEA"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11.1.5. Constituem, igualmente, condições para a celebração d</w:t>
      </w:r>
      <w:r>
        <w:rPr>
          <w:rFonts w:ascii="Segoe UI" w:hAnsi="Segoe UI" w:cs="Segoe UI"/>
          <w:sz w:val="22"/>
          <w:szCs w:val="22"/>
        </w:rPr>
        <w:t>a</w:t>
      </w:r>
      <w:r w:rsidRPr="00433DEA">
        <w:rPr>
          <w:rFonts w:ascii="Segoe UI" w:hAnsi="Segoe UI" w:cs="Segoe UI"/>
          <w:sz w:val="22"/>
          <w:szCs w:val="22"/>
        </w:rPr>
        <w:t xml:space="preserve"> contrat</w:t>
      </w:r>
      <w:r>
        <w:rPr>
          <w:rFonts w:ascii="Segoe UI" w:hAnsi="Segoe UI" w:cs="Segoe UI"/>
          <w:sz w:val="22"/>
          <w:szCs w:val="22"/>
        </w:rPr>
        <w:t>ação</w:t>
      </w:r>
      <w:r w:rsidRPr="00433DEA">
        <w:rPr>
          <w:rFonts w:ascii="Segoe UI" w:hAnsi="Segoe UI" w:cs="Segoe UI"/>
          <w:sz w:val="22"/>
          <w:szCs w:val="22"/>
        </w:rPr>
        <w:t>:</w:t>
      </w:r>
    </w:p>
    <w:p w14:paraId="5DB79AA1" w14:textId="77777777" w:rsidR="00EA7CAF" w:rsidRPr="00433DEA" w:rsidRDefault="00EA7CAF" w:rsidP="00EA7CAF">
      <w:pPr>
        <w:autoSpaceDE w:val="0"/>
        <w:autoSpaceDN w:val="0"/>
        <w:adjustRightInd w:val="0"/>
        <w:spacing w:line="360" w:lineRule="auto"/>
        <w:ind w:left="1276"/>
        <w:jc w:val="both"/>
        <w:rPr>
          <w:rFonts w:ascii="Segoe UI" w:hAnsi="Segoe UI" w:cs="Segoe UI"/>
          <w:sz w:val="22"/>
          <w:szCs w:val="22"/>
        </w:rPr>
      </w:pPr>
      <w:r w:rsidRPr="00433DEA">
        <w:rPr>
          <w:rFonts w:ascii="Segoe UI" w:hAnsi="Segoe UI" w:cs="Segoe UI"/>
          <w:sz w:val="22"/>
          <w:szCs w:val="22"/>
        </w:rPr>
        <w:t>a) a indicação de gestor encarregado de representar a adjudicatária com exclusividade perante o contratante, caso se trate de sociedade cooperativa;</w:t>
      </w:r>
    </w:p>
    <w:p w14:paraId="67B3FD69" w14:textId="77777777" w:rsidR="00EA7CAF" w:rsidRPr="00433DEA" w:rsidRDefault="00EA7CAF" w:rsidP="00EA7CAF">
      <w:pPr>
        <w:autoSpaceDE w:val="0"/>
        <w:autoSpaceDN w:val="0"/>
        <w:adjustRightInd w:val="0"/>
        <w:spacing w:line="360" w:lineRule="auto"/>
        <w:ind w:left="1276"/>
        <w:jc w:val="both"/>
        <w:rPr>
          <w:rFonts w:ascii="Segoe UI" w:hAnsi="Segoe UI" w:cs="Segoe UI"/>
          <w:sz w:val="22"/>
          <w:szCs w:val="22"/>
        </w:rPr>
      </w:pPr>
      <w:r w:rsidRPr="00433DEA">
        <w:rPr>
          <w:rFonts w:ascii="Segoe UI" w:hAnsi="Segoe UI" w:cs="Segoe UI"/>
          <w:sz w:val="22"/>
          <w:szCs w:val="22"/>
        </w:rPr>
        <w:t>b) a apresentação do(s) documento(s) que a adjudicatária, à época do certame licitatório, houver se comprometido a exibir antes da celebração d</w:t>
      </w:r>
      <w:r>
        <w:rPr>
          <w:rFonts w:ascii="Segoe UI" w:hAnsi="Segoe UI" w:cs="Segoe UI"/>
          <w:sz w:val="22"/>
          <w:szCs w:val="22"/>
        </w:rPr>
        <w:t>a</w:t>
      </w:r>
      <w:r w:rsidRPr="00433DEA">
        <w:rPr>
          <w:rFonts w:ascii="Segoe UI" w:hAnsi="Segoe UI" w:cs="Segoe UI"/>
          <w:sz w:val="22"/>
          <w:szCs w:val="22"/>
        </w:rPr>
        <w:t xml:space="preserve"> contrat</w:t>
      </w:r>
      <w:r>
        <w:rPr>
          <w:rFonts w:ascii="Segoe UI" w:hAnsi="Segoe UI" w:cs="Segoe UI"/>
          <w:sz w:val="22"/>
          <w:szCs w:val="22"/>
        </w:rPr>
        <w:t>ação</w:t>
      </w:r>
      <w:r w:rsidRPr="00433DEA">
        <w:rPr>
          <w:rFonts w:ascii="Segoe UI" w:hAnsi="Segoe UI" w:cs="Segoe UI"/>
          <w:sz w:val="22"/>
          <w:szCs w:val="22"/>
        </w:rPr>
        <w:t xml:space="preserve"> por meio de declaração específica, caso exigida no item 4.1.4.6 deste Edital.</w:t>
      </w:r>
    </w:p>
    <w:p w14:paraId="7F0D86B3" w14:textId="77777777" w:rsidR="00EA7CAF" w:rsidRPr="00433DEA" w:rsidRDefault="00EA7CAF" w:rsidP="00EA7CAF">
      <w:pPr>
        <w:tabs>
          <w:tab w:val="left" w:pos="54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11.2. No prazo de 5 (cinco) dias corridos contados da data da convocação, a adjudicatária deverá comparecer perante a Unidade Compradora para a retirada da nota de empenho ou, alternativamente, solicitar o seu envio por meio eletrônico.</w:t>
      </w:r>
    </w:p>
    <w:p w14:paraId="44F56DE6" w14:textId="6EC941A8" w:rsidR="00EA7CAF" w:rsidRPr="00433DEA" w:rsidRDefault="00EA7CAF" w:rsidP="00EA7CAF">
      <w:pPr>
        <w:tabs>
          <w:tab w:val="left" w:pos="540"/>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 xml:space="preserve">11.2.1. O prazo indicado no item 11.2 poderá ser prorrogado, por igual período, por solicitação justificada do interessado e aceita pela Administração. </w:t>
      </w:r>
    </w:p>
    <w:p w14:paraId="1685E78D" w14:textId="25E8719F" w:rsidR="00EA7CAF" w:rsidRDefault="00EA7CAF" w:rsidP="00EA7CAF">
      <w:pPr>
        <w:tabs>
          <w:tab w:val="left" w:pos="540"/>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11.2.2. O não comparecimento do fornecedor para retirar a nota de empenho ou, quando solicitado o seu envio por meio eletrônico, a ausência de envio de confirmação de recebimento dentro do prazo indicado no item 11.2 importará na recusa à contratação, sujeita à aplicação das sanções cabíveis.</w:t>
      </w:r>
    </w:p>
    <w:p w14:paraId="286E1594" w14:textId="6EC76516" w:rsidR="0076087C" w:rsidRPr="00E76C09" w:rsidRDefault="0076087C" w:rsidP="0076087C">
      <w:pPr>
        <w:tabs>
          <w:tab w:val="left" w:pos="540"/>
        </w:tabs>
        <w:autoSpaceDE w:val="0"/>
        <w:autoSpaceDN w:val="0"/>
        <w:adjustRightInd w:val="0"/>
        <w:spacing w:line="360" w:lineRule="auto"/>
        <w:ind w:left="567"/>
        <w:jc w:val="both"/>
        <w:rPr>
          <w:rFonts w:ascii="Segoe UI" w:hAnsi="Segoe UI" w:cs="Segoe UI"/>
          <w:sz w:val="22"/>
          <w:szCs w:val="22"/>
        </w:rPr>
      </w:pPr>
      <w:r>
        <w:rPr>
          <w:rFonts w:ascii="Segoe UI" w:hAnsi="Segoe UI" w:cs="Segoe UI"/>
          <w:sz w:val="22"/>
          <w:szCs w:val="22"/>
        </w:rPr>
        <w:t xml:space="preserve">11.2.3. </w:t>
      </w:r>
      <w:r w:rsidRPr="00E76C09">
        <w:rPr>
          <w:rFonts w:ascii="Segoe UI" w:hAnsi="Segoe UI" w:cs="Segoe UI"/>
          <w:sz w:val="22"/>
          <w:szCs w:val="22"/>
        </w:rPr>
        <w:t xml:space="preserve">A critério da Administração e amparada no interesse público, </w:t>
      </w:r>
      <w:r w:rsidR="00E4297D">
        <w:rPr>
          <w:rFonts w:ascii="Segoe UI" w:hAnsi="Segoe UI" w:cs="Segoe UI"/>
          <w:sz w:val="22"/>
          <w:szCs w:val="22"/>
        </w:rPr>
        <w:t>a Nota de Empenho</w:t>
      </w:r>
      <w:r w:rsidRPr="00E76C09">
        <w:rPr>
          <w:rFonts w:ascii="Segoe UI" w:hAnsi="Segoe UI" w:cs="Segoe UI"/>
          <w:sz w:val="22"/>
          <w:szCs w:val="22"/>
        </w:rPr>
        <w:t xml:space="preserve"> poderá ser encaminhad</w:t>
      </w:r>
      <w:r w:rsidR="00E4297D">
        <w:rPr>
          <w:rFonts w:ascii="Segoe UI" w:hAnsi="Segoe UI" w:cs="Segoe UI"/>
          <w:sz w:val="22"/>
          <w:szCs w:val="22"/>
        </w:rPr>
        <w:t>a</w:t>
      </w:r>
      <w:r w:rsidRPr="00E76C09">
        <w:rPr>
          <w:rFonts w:ascii="Segoe UI" w:hAnsi="Segoe UI" w:cs="Segoe UI"/>
          <w:sz w:val="22"/>
          <w:szCs w:val="22"/>
        </w:rPr>
        <w:t xml:space="preserve"> à empresa adjudicatária por meio </w:t>
      </w:r>
      <w:r>
        <w:rPr>
          <w:rFonts w:ascii="Segoe UI" w:hAnsi="Segoe UI" w:cs="Segoe UI"/>
          <w:sz w:val="22"/>
          <w:szCs w:val="22"/>
        </w:rPr>
        <w:t xml:space="preserve">eletrônico </w:t>
      </w:r>
      <w:r w:rsidRPr="00E76C09">
        <w:rPr>
          <w:rFonts w:ascii="Segoe UI" w:hAnsi="Segoe UI" w:cs="Segoe UI"/>
          <w:sz w:val="22"/>
          <w:szCs w:val="22"/>
        </w:rPr>
        <w:t>ou pela via postal, o que suprirá a “Convocação”</w:t>
      </w:r>
      <w:r>
        <w:rPr>
          <w:rFonts w:ascii="Segoe UI" w:hAnsi="Segoe UI" w:cs="Segoe UI"/>
          <w:sz w:val="22"/>
          <w:szCs w:val="22"/>
        </w:rPr>
        <w:t xml:space="preserve"> da</w:t>
      </w:r>
      <w:r w:rsidRPr="00E76C09">
        <w:rPr>
          <w:rFonts w:ascii="Segoe UI" w:hAnsi="Segoe UI" w:cs="Segoe UI"/>
          <w:sz w:val="22"/>
          <w:szCs w:val="22"/>
        </w:rPr>
        <w:t xml:space="preserve"> contratad</w:t>
      </w:r>
      <w:r>
        <w:rPr>
          <w:rFonts w:ascii="Segoe UI" w:hAnsi="Segoe UI" w:cs="Segoe UI"/>
          <w:sz w:val="22"/>
          <w:szCs w:val="22"/>
        </w:rPr>
        <w:t>a</w:t>
      </w:r>
      <w:r w:rsidRPr="00E76C09">
        <w:rPr>
          <w:rFonts w:ascii="Segoe UI" w:hAnsi="Segoe UI" w:cs="Segoe UI"/>
          <w:sz w:val="22"/>
          <w:szCs w:val="22"/>
        </w:rPr>
        <w:t xml:space="preserve"> mencionada no subitem anterior, iniciando-se a contagem de prazo a partir da data do seu efetivo recebimento. </w:t>
      </w:r>
    </w:p>
    <w:p w14:paraId="380C6A36" w14:textId="4F535B2E" w:rsidR="0076087C" w:rsidRPr="00433DEA" w:rsidRDefault="0076087C" w:rsidP="0076087C">
      <w:pPr>
        <w:tabs>
          <w:tab w:val="left" w:pos="540"/>
        </w:tabs>
        <w:autoSpaceDE w:val="0"/>
        <w:autoSpaceDN w:val="0"/>
        <w:adjustRightInd w:val="0"/>
        <w:spacing w:line="360" w:lineRule="auto"/>
        <w:ind w:left="567"/>
        <w:jc w:val="both"/>
        <w:rPr>
          <w:rFonts w:ascii="Segoe UI" w:hAnsi="Segoe UI" w:cs="Segoe UI"/>
          <w:sz w:val="22"/>
          <w:szCs w:val="22"/>
        </w:rPr>
      </w:pPr>
    </w:p>
    <w:p w14:paraId="2A10BB47" w14:textId="73DDB227" w:rsidR="00EA7CAF" w:rsidRPr="00772D75" w:rsidRDefault="00EA7CAF" w:rsidP="00EA7CAF">
      <w:pPr>
        <w:tabs>
          <w:tab w:val="left" w:pos="540"/>
        </w:tabs>
        <w:autoSpaceDE w:val="0"/>
        <w:autoSpaceDN w:val="0"/>
        <w:adjustRightInd w:val="0"/>
        <w:spacing w:line="360" w:lineRule="auto"/>
        <w:jc w:val="both"/>
        <w:rPr>
          <w:rFonts w:ascii="Segoe UI" w:hAnsi="Segoe UI" w:cs="Segoe UI"/>
          <w:sz w:val="22"/>
          <w:szCs w:val="22"/>
        </w:rPr>
      </w:pPr>
      <w:r w:rsidRPr="00772D75">
        <w:rPr>
          <w:rFonts w:ascii="Segoe UI" w:hAnsi="Segoe UI" w:cs="Segoe UI"/>
          <w:sz w:val="22"/>
          <w:szCs w:val="22"/>
        </w:rPr>
        <w:t xml:space="preserve"> 11.3. </w:t>
      </w:r>
      <w:r w:rsidRPr="00772D75">
        <w:rPr>
          <w:rFonts w:ascii="Segoe UI" w:hAnsi="Segoe UI" w:cs="Segoe UI"/>
          <w:b/>
          <w:sz w:val="22"/>
          <w:szCs w:val="22"/>
        </w:rPr>
        <w:t xml:space="preserve">Celebração frustrada. </w:t>
      </w:r>
      <w:r w:rsidRPr="00772D75">
        <w:rPr>
          <w:rFonts w:ascii="Segoe UI" w:hAnsi="Segoe UI" w:cs="Segoe UI"/>
          <w:sz w:val="22"/>
          <w:szCs w:val="22"/>
        </w:rPr>
        <w:t>As demais licitantes classificadas serão convocadas para participar de nova sessão pública do pregão, com vistas à celebração da contratação, quando a adjudicatária:</w:t>
      </w:r>
    </w:p>
    <w:p w14:paraId="5EED6F54" w14:textId="77777777" w:rsidR="00EA7CAF" w:rsidRPr="00772D75"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11.3.1. Deixar de comprovar sua regularidade fiscal e trabalhista, nos moldes do item 5.10, ou na hipótese de invalidação do ato de habilitação com base no disposto na alínea “e” do item 5.9;</w:t>
      </w:r>
    </w:p>
    <w:p w14:paraId="55D4CFDE" w14:textId="77777777" w:rsidR="00EA7CAF" w:rsidRPr="00772D75"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11.3.2. For convocada dentro do prazo de validade de sua proposta e não apresentar a situação regular de que tratam os itens 11.1.1 a 11.1.5 deste Edital.</w:t>
      </w:r>
    </w:p>
    <w:p w14:paraId="60375622" w14:textId="77777777" w:rsidR="00EA7CAF" w:rsidRPr="00772D75"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11.3.3. Recusar a contratação, no caso do item 11.2.2;</w:t>
      </w:r>
    </w:p>
    <w:p w14:paraId="45F03210" w14:textId="77777777" w:rsidR="00EA7CAF" w:rsidRPr="00772D75" w:rsidRDefault="00EA7CAF" w:rsidP="00EA7CAF">
      <w:pPr>
        <w:tabs>
          <w:tab w:val="left" w:pos="567"/>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11.3.4. For proibida de participar desta licitação, nos termos do item 2.2 deste Edital;</w:t>
      </w:r>
    </w:p>
    <w:p w14:paraId="2ABD763E" w14:textId="77777777" w:rsidR="00EA7CAF" w:rsidRPr="00772D75" w:rsidRDefault="00EA7CAF" w:rsidP="00EA7CAF">
      <w:pPr>
        <w:tabs>
          <w:tab w:val="left" w:pos="709"/>
        </w:tabs>
        <w:autoSpaceDE w:val="0"/>
        <w:autoSpaceDN w:val="0"/>
        <w:adjustRightInd w:val="0"/>
        <w:spacing w:line="360" w:lineRule="auto"/>
        <w:jc w:val="both"/>
        <w:rPr>
          <w:rFonts w:ascii="Segoe UI" w:hAnsi="Segoe UI" w:cs="Segoe UI"/>
          <w:sz w:val="22"/>
          <w:szCs w:val="22"/>
        </w:rPr>
      </w:pPr>
      <w:r w:rsidRPr="00772D75">
        <w:rPr>
          <w:rFonts w:ascii="Segoe UI" w:hAnsi="Segoe UI" w:cs="Segoe UI"/>
          <w:sz w:val="22"/>
          <w:szCs w:val="22"/>
        </w:rPr>
        <w:t xml:space="preserve">11.4 A nova sessão de que trata o item 11.3 será realizada em prazo não inferior a 03 (três) dias úteis contados da publicação do aviso </w:t>
      </w:r>
      <w:r w:rsidRPr="00772D75">
        <w:rPr>
          <w:rFonts w:ascii="Segoe UI" w:hAnsi="Segoe UI" w:cs="Segoe UI"/>
          <w:bCs/>
          <w:sz w:val="22"/>
          <w:szCs w:val="22"/>
        </w:rPr>
        <w:t>no Diário Oficial do Estado de São Paulo</w:t>
      </w:r>
      <w:r w:rsidRPr="00772D75">
        <w:rPr>
          <w:rFonts w:ascii="Segoe UI" w:hAnsi="Segoe UI" w:cs="Segoe UI"/>
          <w:sz w:val="22"/>
          <w:szCs w:val="22"/>
        </w:rPr>
        <w:t>.</w:t>
      </w:r>
    </w:p>
    <w:p w14:paraId="416DE79D" w14:textId="77777777" w:rsidR="00EA7CAF" w:rsidRPr="00772D75" w:rsidRDefault="00EA7CAF" w:rsidP="00EA7CAF">
      <w:pPr>
        <w:tabs>
          <w:tab w:val="left" w:pos="709"/>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w:t>
      </w:r>
      <w:r w:rsidRPr="00772D75">
        <w:rPr>
          <w:rFonts w:ascii="Segoe UI" w:hAnsi="Segoe UI" w:cs="Segoe UI"/>
          <w:bCs/>
          <w:sz w:val="22"/>
          <w:szCs w:val="22"/>
        </w:rPr>
        <w:t xml:space="preserve">4.1. O aviso será também divulgado nos endereços eletrônicos </w:t>
      </w:r>
      <w:hyperlink r:id="rId10" w:history="1">
        <w:r w:rsidRPr="00772D75">
          <w:rPr>
            <w:rStyle w:val="Hyperlink"/>
            <w:rFonts w:ascii="Segoe UI" w:hAnsi="Segoe UI" w:cs="Segoe UI"/>
            <w:color w:val="auto"/>
            <w:sz w:val="22"/>
            <w:szCs w:val="22"/>
          </w:rPr>
          <w:t>www.bec.sp.gov.br</w:t>
        </w:r>
      </w:hyperlink>
      <w:r w:rsidRPr="00772D75">
        <w:rPr>
          <w:rFonts w:ascii="Segoe UI" w:hAnsi="Segoe UI" w:cs="Segoe UI"/>
          <w:bCs/>
          <w:sz w:val="22"/>
          <w:szCs w:val="22"/>
        </w:rPr>
        <w:t xml:space="preserve"> e www.imesp.com.br, opção “NEGÓCIOS PÚBLICOS”.</w:t>
      </w:r>
    </w:p>
    <w:p w14:paraId="305B49A1" w14:textId="77777777" w:rsidR="00EA7CAF" w:rsidRPr="00772D75" w:rsidRDefault="00EA7CAF" w:rsidP="00EA7CAF">
      <w:pPr>
        <w:tabs>
          <w:tab w:val="left" w:pos="709"/>
        </w:tabs>
        <w:autoSpaceDE w:val="0"/>
        <w:autoSpaceDN w:val="0"/>
        <w:adjustRightInd w:val="0"/>
        <w:spacing w:line="360" w:lineRule="auto"/>
        <w:ind w:left="567"/>
        <w:jc w:val="both"/>
        <w:rPr>
          <w:rFonts w:ascii="Segoe UI" w:hAnsi="Segoe UI" w:cs="Segoe UI"/>
          <w:sz w:val="22"/>
          <w:szCs w:val="22"/>
        </w:rPr>
      </w:pPr>
      <w:r w:rsidRPr="00772D75">
        <w:rPr>
          <w:rFonts w:ascii="Segoe UI" w:hAnsi="Segoe UI" w:cs="Segoe UI"/>
          <w:sz w:val="22"/>
          <w:szCs w:val="22"/>
        </w:rPr>
        <w:t>11.4.2. Na nova sessão, respeitada a ordem de classificação, observar-se-ão as disposições dos itens 5.7 a 5.10 e 6.1 a 6.7 deste Edital.</w:t>
      </w:r>
    </w:p>
    <w:p w14:paraId="392465ED" w14:textId="782F4065" w:rsidR="00EA7CAF" w:rsidRDefault="00EA7CAF" w:rsidP="00EA7CAF">
      <w:pPr>
        <w:tabs>
          <w:tab w:val="left" w:pos="709"/>
        </w:tabs>
        <w:autoSpaceDE w:val="0"/>
        <w:autoSpaceDN w:val="0"/>
        <w:adjustRightInd w:val="0"/>
        <w:spacing w:line="360" w:lineRule="auto"/>
        <w:jc w:val="both"/>
        <w:rPr>
          <w:rFonts w:ascii="Segoe UI" w:hAnsi="Segoe UI" w:cs="Segoe UI"/>
          <w:sz w:val="22"/>
          <w:szCs w:val="22"/>
        </w:rPr>
      </w:pPr>
      <w:r w:rsidRPr="00BB7E7D">
        <w:rPr>
          <w:rFonts w:ascii="Segoe UI" w:hAnsi="Segoe UI" w:cs="Segoe UI"/>
          <w:sz w:val="22"/>
          <w:szCs w:val="22"/>
        </w:rPr>
        <w:t xml:space="preserve">11.5. </w:t>
      </w:r>
      <w:r w:rsidR="00772D75" w:rsidRPr="00BB7E7D">
        <w:rPr>
          <w:rFonts w:ascii="Segoe UI" w:hAnsi="Segoe UI" w:cs="Segoe UI"/>
          <w:sz w:val="22"/>
          <w:szCs w:val="22"/>
        </w:rPr>
        <w:t xml:space="preserve">Os recursos orçamentários para o fornecimento do Objeto desta licitação, correrão por conta da Unidade Orçamentária IPEM-SP, por força do Convenio </w:t>
      </w:r>
      <w:r w:rsidR="00A0488E" w:rsidRPr="00BB7E7D">
        <w:rPr>
          <w:rFonts w:ascii="Segoe UI" w:hAnsi="Segoe UI" w:cs="Segoe UI"/>
          <w:sz w:val="22"/>
          <w:szCs w:val="22"/>
        </w:rPr>
        <w:t xml:space="preserve">nº. 29/2020 </w:t>
      </w:r>
      <w:r w:rsidR="00772D75" w:rsidRPr="00BB7E7D">
        <w:rPr>
          <w:rFonts w:ascii="Segoe UI" w:hAnsi="Segoe UI" w:cs="Segoe UI"/>
          <w:sz w:val="22"/>
          <w:szCs w:val="22"/>
        </w:rPr>
        <w:t xml:space="preserve">firmado </w:t>
      </w:r>
      <w:r w:rsidR="009644D4" w:rsidRPr="00BB7E7D">
        <w:rPr>
          <w:rFonts w:ascii="Segoe UI" w:hAnsi="Segoe UI" w:cs="Segoe UI"/>
          <w:sz w:val="22"/>
          <w:szCs w:val="22"/>
        </w:rPr>
        <w:t>com o Instituto Nacional de Metrologia, Qualidade e Tecnologia -</w:t>
      </w:r>
      <w:r w:rsidR="00E825AC" w:rsidRPr="00BB7E7D">
        <w:rPr>
          <w:rFonts w:ascii="Segoe UI" w:hAnsi="Segoe UI" w:cs="Segoe UI"/>
          <w:sz w:val="22"/>
          <w:szCs w:val="22"/>
        </w:rPr>
        <w:t xml:space="preserve"> </w:t>
      </w:r>
      <w:r w:rsidR="009644D4" w:rsidRPr="00BB7E7D">
        <w:rPr>
          <w:rFonts w:ascii="Segoe UI" w:hAnsi="Segoe UI" w:cs="Segoe UI"/>
          <w:sz w:val="22"/>
          <w:szCs w:val="22"/>
        </w:rPr>
        <w:t xml:space="preserve">INMETRO, </w:t>
      </w:r>
      <w:r w:rsidR="00BB7E7D" w:rsidRPr="00BB7E7D">
        <w:rPr>
          <w:rFonts w:ascii="Segoe UI" w:hAnsi="Segoe UI" w:cs="Segoe UI"/>
          <w:sz w:val="22"/>
          <w:szCs w:val="22"/>
        </w:rPr>
        <w:t xml:space="preserve">publicado no DOU em 30/11/2020, </w:t>
      </w:r>
      <w:r w:rsidR="009644D4" w:rsidRPr="00BB7E7D">
        <w:rPr>
          <w:rFonts w:ascii="Segoe UI" w:hAnsi="Segoe UI" w:cs="Segoe UI"/>
          <w:sz w:val="22"/>
          <w:szCs w:val="22"/>
        </w:rPr>
        <w:t xml:space="preserve">tendo como interveniente o Estado de São Paulo por meio da sua Secretaria de Estado da Justiça e Defesa da Cidadania. Unidade Gestora: Instituto de Pesos e Medidas do Estado de São </w:t>
      </w:r>
      <w:r w:rsidR="00E76732" w:rsidRPr="00BB7E7D">
        <w:rPr>
          <w:rFonts w:ascii="Segoe UI" w:hAnsi="Segoe UI" w:cs="Segoe UI"/>
          <w:sz w:val="22"/>
          <w:szCs w:val="22"/>
        </w:rPr>
        <w:t>Paulo. Fonte de Recurso 00500670</w:t>
      </w:r>
      <w:r w:rsidR="009644D4" w:rsidRPr="00BB7E7D">
        <w:rPr>
          <w:rFonts w:ascii="Segoe UI" w:hAnsi="Segoe UI" w:cs="Segoe UI"/>
          <w:sz w:val="22"/>
          <w:szCs w:val="22"/>
        </w:rPr>
        <w:t xml:space="preserve"> – Natureza da Despesa 339030 – Programa de Trabalho 14125172456690000.</w:t>
      </w:r>
      <w:r w:rsidRPr="009644D4">
        <w:rPr>
          <w:rFonts w:ascii="Segoe UI" w:hAnsi="Segoe UI" w:cs="Segoe UI"/>
          <w:sz w:val="22"/>
          <w:szCs w:val="22"/>
        </w:rPr>
        <w:t xml:space="preserve"> </w:t>
      </w:r>
    </w:p>
    <w:p w14:paraId="694A95AC" w14:textId="77777777" w:rsidR="00532267" w:rsidRPr="009644D4" w:rsidRDefault="00532267" w:rsidP="00EA7CAF">
      <w:pPr>
        <w:tabs>
          <w:tab w:val="left" w:pos="709"/>
        </w:tabs>
        <w:autoSpaceDE w:val="0"/>
        <w:autoSpaceDN w:val="0"/>
        <w:adjustRightInd w:val="0"/>
        <w:spacing w:line="360" w:lineRule="auto"/>
        <w:jc w:val="both"/>
        <w:rPr>
          <w:rFonts w:ascii="Segoe UI" w:hAnsi="Segoe UI" w:cs="Segoe UI"/>
          <w:sz w:val="22"/>
          <w:szCs w:val="22"/>
        </w:rPr>
      </w:pPr>
    </w:p>
    <w:p w14:paraId="41EB50E4" w14:textId="2E94D1C1" w:rsidR="00EA7CAF" w:rsidRPr="00433DEA" w:rsidRDefault="00EA7CAF" w:rsidP="00EA7CAF">
      <w:pPr>
        <w:keepNext/>
        <w:widowControl w:val="0"/>
        <w:spacing w:line="360" w:lineRule="auto"/>
        <w:jc w:val="both"/>
        <w:outlineLvl w:val="0"/>
        <w:rPr>
          <w:rFonts w:ascii="Segoe UI" w:hAnsi="Segoe UI" w:cs="Segoe UI"/>
          <w:b/>
          <w:sz w:val="22"/>
          <w:szCs w:val="22"/>
        </w:rPr>
      </w:pPr>
      <w:r w:rsidRPr="00433DEA">
        <w:rPr>
          <w:rFonts w:ascii="Segoe UI" w:hAnsi="Segoe UI" w:cs="Segoe UI"/>
          <w:b/>
          <w:sz w:val="22"/>
          <w:szCs w:val="22"/>
        </w:rPr>
        <w:t>12.</w:t>
      </w:r>
      <w:r>
        <w:rPr>
          <w:rFonts w:ascii="Segoe UI" w:hAnsi="Segoe UI" w:cs="Segoe UI"/>
          <w:b/>
          <w:sz w:val="22"/>
          <w:szCs w:val="22"/>
        </w:rPr>
        <w:t xml:space="preserve"> </w:t>
      </w:r>
      <w:r w:rsidRPr="00433DEA">
        <w:rPr>
          <w:rFonts w:ascii="Segoe UI" w:hAnsi="Segoe UI" w:cs="Segoe UI"/>
          <w:b/>
          <w:sz w:val="22"/>
          <w:szCs w:val="22"/>
        </w:rPr>
        <w:t xml:space="preserve">SANÇÕES </w:t>
      </w:r>
      <w:r>
        <w:rPr>
          <w:rFonts w:ascii="Segoe UI" w:hAnsi="Segoe UI" w:cs="Segoe UI"/>
          <w:b/>
          <w:sz w:val="22"/>
          <w:szCs w:val="22"/>
        </w:rPr>
        <w:t>ADMINISTRATIVAS</w:t>
      </w:r>
    </w:p>
    <w:p w14:paraId="1474A537" w14:textId="08875F78"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 xml:space="preserve">12.1. </w:t>
      </w:r>
      <w:r w:rsidR="00E825AC" w:rsidRPr="00E825AC">
        <w:rPr>
          <w:rFonts w:ascii="Segoe UI" w:hAnsi="Segoe UI" w:cs="Segoe UI"/>
          <w:b/>
          <w:sz w:val="22"/>
          <w:szCs w:val="22"/>
        </w:rPr>
        <w:t>Impedimento de licitar e contratar</w:t>
      </w:r>
      <w:r w:rsidR="00E825AC" w:rsidRPr="00705580">
        <w:rPr>
          <w:rFonts w:ascii="Segoe UI" w:hAnsi="Segoe UI" w:cs="Segoe UI"/>
          <w:sz w:val="22"/>
          <w:szCs w:val="22"/>
        </w:rPr>
        <w:t xml:space="preserve"> </w:t>
      </w:r>
      <w:r w:rsidR="00E825AC">
        <w:rPr>
          <w:rFonts w:ascii="Segoe UI" w:hAnsi="Segoe UI" w:cs="Segoe UI"/>
          <w:sz w:val="22"/>
          <w:szCs w:val="22"/>
        </w:rPr>
        <w:t xml:space="preserve">- </w:t>
      </w:r>
      <w:r w:rsidRPr="00705580">
        <w:rPr>
          <w:rFonts w:ascii="Segoe UI" w:hAnsi="Segoe UI" w:cs="Segoe UI"/>
          <w:sz w:val="22"/>
          <w:szCs w:val="22"/>
        </w:rPr>
        <w:t xml:space="preserve">Ficará impedida de licitar e contratar com a Administração direta e indireta do Estado de São Paulo, pelo prazo de até 05 (cinco) anos, a </w:t>
      </w:r>
      <w:r w:rsidR="007B62A1">
        <w:rPr>
          <w:rFonts w:ascii="Segoe UI" w:hAnsi="Segoe UI" w:cs="Segoe UI"/>
          <w:sz w:val="22"/>
          <w:szCs w:val="22"/>
        </w:rPr>
        <w:t>p</w:t>
      </w:r>
      <w:r w:rsidRPr="00705580">
        <w:rPr>
          <w:rFonts w:ascii="Segoe UI" w:hAnsi="Segoe UI" w:cs="Segoe UI"/>
          <w:sz w:val="22"/>
          <w:szCs w:val="22"/>
        </w:rPr>
        <w:t>essoa física ou jurídica, que praticar quaisquer atos previstos no artigo 7º da Lei Federal nº 10.520/2002, sem prejuízo da responsabilidade civil ou criminal, quando couber.</w:t>
      </w:r>
    </w:p>
    <w:p w14:paraId="59F2E5E7" w14:textId="16A06B0A"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12.2. Assegurado o direito à defesa prévia e ao contraditório, caberá a aplicação da pena de multa correspondente a 20% do valor da proposta, sem embargo da imposição das demais sanções e penalidades legais cabíveis, à LICITANTE que:</w:t>
      </w:r>
    </w:p>
    <w:p w14:paraId="566AAE3A"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a. Fizer declaração falsa relativa ao cumprimento dos requisitos de habilitação e proposta;</w:t>
      </w:r>
    </w:p>
    <w:p w14:paraId="55AAC2B5"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b. Deixar de entregar documentação exigida no edital ou apresentar documentação falsa;</w:t>
      </w:r>
    </w:p>
    <w:p w14:paraId="12FC7937"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c. Não mantiver proposta ou lance;</w:t>
      </w:r>
    </w:p>
    <w:p w14:paraId="7AC2F630"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d. Causar embaraços, perturbações ou desordens durante a sessão pública de pregão, ou ensejar o retardamento do certame, inclusive em razão de comportamento inadequado ou inidôneo de seus representantes;</w:t>
      </w:r>
    </w:p>
    <w:p w14:paraId="246B8D05"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e. Não regularizar a documentação fiscal, se microempresa ou empresa de pequeno porte, no prazo legal concedido para esse fim;</w:t>
      </w:r>
    </w:p>
    <w:p w14:paraId="4D0DBCC7"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f. Não retirar a Nota de Empenho ou não firmar o Contrato, dentro do prazo estabelecido no Edital, se não aceitas pela Administração as justificativas apresentadas pela adjudicatária;</w:t>
      </w:r>
    </w:p>
    <w:p w14:paraId="230FEE78"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g. Estiver impedida de firmar o ajuste pela não apresentação/renovação de documentação necessária para tanto;</w:t>
      </w:r>
    </w:p>
    <w:p w14:paraId="353C32B5" w14:textId="77777777" w:rsidR="00836F5D" w:rsidRPr="00705580" w:rsidRDefault="00836F5D" w:rsidP="00836F5D">
      <w:pPr>
        <w:tabs>
          <w:tab w:val="left" w:pos="2835"/>
        </w:tabs>
        <w:spacing w:line="360" w:lineRule="auto"/>
        <w:jc w:val="both"/>
        <w:rPr>
          <w:rFonts w:ascii="Segoe UI" w:hAnsi="Segoe UI" w:cs="Segoe UI"/>
          <w:bCs/>
          <w:sz w:val="22"/>
          <w:szCs w:val="22"/>
        </w:rPr>
      </w:pPr>
      <w:r w:rsidRPr="00705580">
        <w:rPr>
          <w:rFonts w:ascii="Segoe UI" w:hAnsi="Segoe UI" w:cs="Segoe UI"/>
          <w:sz w:val="22"/>
          <w:szCs w:val="22"/>
        </w:rPr>
        <w:t xml:space="preserve">12.3. No descumprimento das obrigações assumidas, a </w:t>
      </w:r>
      <w:r w:rsidRPr="00705580">
        <w:rPr>
          <w:rFonts w:ascii="Segoe UI" w:hAnsi="Segoe UI" w:cs="Segoe UI"/>
          <w:b/>
          <w:sz w:val="22"/>
          <w:szCs w:val="22"/>
        </w:rPr>
        <w:t xml:space="preserve">CONTRATADA </w:t>
      </w:r>
      <w:r w:rsidRPr="00705580">
        <w:rPr>
          <w:rFonts w:ascii="Segoe UI" w:hAnsi="Segoe UI" w:cs="Segoe UI"/>
          <w:sz w:val="22"/>
          <w:szCs w:val="22"/>
        </w:rPr>
        <w:t>estará sujeita às penalidades previstas</w:t>
      </w:r>
      <w:r w:rsidRPr="00705580">
        <w:rPr>
          <w:rFonts w:ascii="Segoe UI" w:hAnsi="Segoe UI" w:cs="Segoe UI"/>
          <w:bCs/>
          <w:sz w:val="22"/>
          <w:szCs w:val="22"/>
        </w:rPr>
        <w:t xml:space="preserve"> no artigo 7º da Lei Federal nº. 10.520/02 c.c. a Resolução CEGP-10, de 19 de novembro de 2002 e subsidiariamente na Lei Federal nº. 8.666/93, Capítulo IV, Seção II, e respectivas alterações, mormente quanto ao que prescreve o artigo 87.</w:t>
      </w:r>
    </w:p>
    <w:p w14:paraId="61721DAC"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bCs/>
          <w:sz w:val="22"/>
          <w:szCs w:val="22"/>
        </w:rPr>
        <w:t xml:space="preserve">12.3.1. </w:t>
      </w:r>
      <w:r w:rsidRPr="00705580">
        <w:rPr>
          <w:rFonts w:ascii="Segoe UI" w:hAnsi="Segoe UI" w:cs="Segoe UI"/>
          <w:sz w:val="22"/>
          <w:szCs w:val="22"/>
        </w:rPr>
        <w:t xml:space="preserve">As sanções de que trata o </w:t>
      </w:r>
      <w:r w:rsidRPr="00705580">
        <w:rPr>
          <w:rFonts w:ascii="Segoe UI" w:hAnsi="Segoe UI" w:cs="Segoe UI"/>
          <w:i/>
          <w:sz w:val="22"/>
          <w:szCs w:val="22"/>
        </w:rPr>
        <w:t>caput</w:t>
      </w:r>
      <w:r w:rsidRPr="00705580">
        <w:rPr>
          <w:rFonts w:ascii="Segoe UI" w:hAnsi="Segoe UI" w:cs="Segoe UI"/>
          <w:sz w:val="22"/>
          <w:szCs w:val="22"/>
        </w:rPr>
        <w:t xml:space="preserve"> poderão ser aplicadas juntamente com as multas previstas neste instrumento, garantido o exercício dos princípios do contraditório e da ampla defesa, e serão registradas no CAUFESP e no sítio eletrônico </w:t>
      </w:r>
      <w:hyperlink r:id="rId11" w:history="1">
        <w:r w:rsidRPr="00705580">
          <w:rPr>
            <w:rStyle w:val="Hyperlink"/>
            <w:rFonts w:ascii="Segoe UI" w:hAnsi="Segoe UI" w:cs="Segoe UI"/>
            <w:color w:val="000000"/>
            <w:sz w:val="22"/>
            <w:szCs w:val="22"/>
          </w:rPr>
          <w:t>www.sancoes.sp.gov.br</w:t>
        </w:r>
      </w:hyperlink>
      <w:r w:rsidRPr="00705580">
        <w:rPr>
          <w:rFonts w:ascii="Segoe UI" w:hAnsi="Segoe UI" w:cs="Segoe UI"/>
          <w:color w:val="000000"/>
          <w:sz w:val="22"/>
          <w:szCs w:val="22"/>
        </w:rPr>
        <w:t>,</w:t>
      </w:r>
      <w:r w:rsidRPr="00705580">
        <w:rPr>
          <w:rFonts w:ascii="Segoe UI" w:hAnsi="Segoe UI" w:cs="Segoe UI"/>
          <w:sz w:val="22"/>
          <w:szCs w:val="22"/>
        </w:rPr>
        <w:t xml:space="preserve"> conforme prevê o artigo 3º do Decreto estadual nº. 48.999, de 29 de setembro de 2004.</w:t>
      </w:r>
    </w:p>
    <w:p w14:paraId="71E93A1B"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 xml:space="preserve">12.4. A </w:t>
      </w:r>
      <w:r w:rsidRPr="00705580">
        <w:rPr>
          <w:rFonts w:ascii="Segoe UI" w:hAnsi="Segoe UI" w:cs="Segoe UI"/>
          <w:b/>
          <w:sz w:val="22"/>
          <w:szCs w:val="22"/>
        </w:rPr>
        <w:t xml:space="preserve">CONTRATADA </w:t>
      </w:r>
      <w:r w:rsidRPr="00705580">
        <w:rPr>
          <w:rFonts w:ascii="Segoe UI" w:hAnsi="Segoe UI" w:cs="Segoe UI"/>
          <w:sz w:val="22"/>
          <w:szCs w:val="22"/>
        </w:rPr>
        <w:t>estará, ainda, sujeita às seguintes multas, cujo cálculo tomará por base o valor contratual atualizado:</w:t>
      </w:r>
    </w:p>
    <w:p w14:paraId="1B6709DC" w14:textId="17B14F92"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a.</w:t>
      </w:r>
      <w:r w:rsidRPr="00705580">
        <w:rPr>
          <w:rFonts w:ascii="Segoe UI" w:hAnsi="Segoe UI" w:cs="Segoe UI"/>
          <w:b/>
          <w:sz w:val="22"/>
          <w:szCs w:val="22"/>
        </w:rPr>
        <w:t xml:space="preserve"> </w:t>
      </w:r>
      <w:r w:rsidRPr="00705580">
        <w:rPr>
          <w:rFonts w:ascii="Segoe UI" w:hAnsi="Segoe UI" w:cs="Segoe UI"/>
          <w:sz w:val="22"/>
          <w:szCs w:val="22"/>
        </w:rPr>
        <w:t>1,0% (um por cento) sobre o valor contratual total, se criar embaraços à fiscalização ou prestar informações inexatas;</w:t>
      </w:r>
    </w:p>
    <w:p w14:paraId="5AF1EDB3" w14:textId="2606938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b.</w:t>
      </w:r>
      <w:r w:rsidRPr="00705580">
        <w:rPr>
          <w:rFonts w:ascii="Segoe UI" w:hAnsi="Segoe UI" w:cs="Segoe UI"/>
          <w:b/>
          <w:sz w:val="22"/>
          <w:szCs w:val="22"/>
        </w:rPr>
        <w:t xml:space="preserve"> </w:t>
      </w:r>
      <w:r w:rsidRPr="00705580">
        <w:rPr>
          <w:rFonts w:ascii="Segoe UI" w:hAnsi="Segoe UI" w:cs="Segoe UI"/>
          <w:sz w:val="22"/>
          <w:szCs w:val="22"/>
        </w:rPr>
        <w:t xml:space="preserve">1,0% (um por cento) sobre o valor contratual total, se devidamente convocada, deixar de atender às determinações e exigências da </w:t>
      </w:r>
      <w:r w:rsidRPr="00705580">
        <w:rPr>
          <w:rFonts w:ascii="Segoe UI" w:hAnsi="Segoe UI" w:cs="Segoe UI"/>
          <w:b/>
          <w:sz w:val="22"/>
          <w:szCs w:val="22"/>
        </w:rPr>
        <w:t xml:space="preserve">CONTRATANTE, </w:t>
      </w:r>
      <w:r w:rsidRPr="00705580">
        <w:rPr>
          <w:rFonts w:ascii="Segoe UI" w:hAnsi="Segoe UI" w:cs="Segoe UI"/>
          <w:sz w:val="22"/>
          <w:szCs w:val="22"/>
        </w:rPr>
        <w:t>no prazo estabelecido na convocação;</w:t>
      </w:r>
    </w:p>
    <w:p w14:paraId="0E38CF63" w14:textId="1567E633" w:rsidR="00836F5D" w:rsidRPr="00705580" w:rsidRDefault="00836F5D" w:rsidP="00836F5D">
      <w:pPr>
        <w:tabs>
          <w:tab w:val="left" w:pos="2835"/>
        </w:tabs>
        <w:spacing w:line="360" w:lineRule="auto"/>
        <w:jc w:val="both"/>
        <w:rPr>
          <w:rFonts w:ascii="Segoe UI" w:hAnsi="Segoe UI" w:cs="Segoe UI"/>
          <w:b/>
          <w:sz w:val="22"/>
          <w:szCs w:val="22"/>
        </w:rPr>
      </w:pPr>
      <w:r w:rsidRPr="00705580">
        <w:rPr>
          <w:rFonts w:ascii="Segoe UI" w:hAnsi="Segoe UI" w:cs="Segoe UI"/>
          <w:sz w:val="22"/>
          <w:szCs w:val="22"/>
        </w:rPr>
        <w:t xml:space="preserve">c. 2,5% (dois e meio por cento) sobre o valor contratual total, se transferir ou ceder suas obrigações, no todo ou em parte, a terceiros, sem autorização expressa da </w:t>
      </w:r>
      <w:r w:rsidRPr="00705580">
        <w:rPr>
          <w:rFonts w:ascii="Segoe UI" w:hAnsi="Segoe UI" w:cs="Segoe UI"/>
          <w:b/>
          <w:sz w:val="22"/>
          <w:szCs w:val="22"/>
        </w:rPr>
        <w:t>CONTRATANTE;</w:t>
      </w:r>
    </w:p>
    <w:p w14:paraId="3478B6E6"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d</w:t>
      </w:r>
      <w:r w:rsidRPr="00705580">
        <w:rPr>
          <w:rFonts w:ascii="Segoe UI" w:hAnsi="Segoe UI" w:cs="Segoe UI"/>
          <w:b/>
          <w:sz w:val="22"/>
          <w:szCs w:val="22"/>
        </w:rPr>
        <w:t xml:space="preserve">. </w:t>
      </w:r>
      <w:r w:rsidRPr="00705580">
        <w:rPr>
          <w:rFonts w:ascii="Segoe UI" w:hAnsi="Segoe UI" w:cs="Segoe UI"/>
          <w:sz w:val="22"/>
          <w:szCs w:val="22"/>
        </w:rPr>
        <w:t>2,5% (dois e meio por cento) sobre o valor contratual total, se cometer faltas reiteradas na execução do objeto contratual;</w:t>
      </w:r>
    </w:p>
    <w:p w14:paraId="160D564C"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 xml:space="preserve">e. 2,5% (dois e meio por cento) sobre o valor contratual total, se praticar por ação, omissão, imperícia, negligência, seja por culpa ou dolo, qualquer ato que venha a causar dano ou risco à </w:t>
      </w:r>
      <w:r w:rsidRPr="00705580">
        <w:rPr>
          <w:rFonts w:ascii="Segoe UI" w:hAnsi="Segoe UI" w:cs="Segoe UI"/>
          <w:b/>
          <w:sz w:val="22"/>
          <w:szCs w:val="22"/>
        </w:rPr>
        <w:t>CONTRATANTE ou</w:t>
      </w:r>
      <w:r w:rsidRPr="00705580">
        <w:rPr>
          <w:rFonts w:ascii="Segoe UI" w:hAnsi="Segoe UI" w:cs="Segoe UI"/>
          <w:sz w:val="22"/>
          <w:szCs w:val="22"/>
        </w:rPr>
        <w:t xml:space="preserve"> a terceiros independentemente da obrigação da </w:t>
      </w:r>
      <w:r w:rsidRPr="00705580">
        <w:rPr>
          <w:rFonts w:ascii="Segoe UI" w:hAnsi="Segoe UI" w:cs="Segoe UI"/>
          <w:b/>
          <w:sz w:val="22"/>
          <w:szCs w:val="22"/>
        </w:rPr>
        <w:t xml:space="preserve">CONTRATADA </w:t>
      </w:r>
      <w:r w:rsidRPr="00705580">
        <w:rPr>
          <w:rFonts w:ascii="Segoe UI" w:hAnsi="Segoe UI" w:cs="Segoe UI"/>
          <w:sz w:val="22"/>
          <w:szCs w:val="22"/>
        </w:rPr>
        <w:t>em reparar os danos causados;</w:t>
      </w:r>
    </w:p>
    <w:p w14:paraId="18B452B1"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f. 2,5% (dois e meio por cento) sobre o valor contratual total, pela falta de equipamento, acessório, ou</w:t>
      </w:r>
      <w:r>
        <w:rPr>
          <w:rFonts w:ascii="Segoe UI" w:hAnsi="Segoe UI" w:cs="Segoe UI"/>
          <w:sz w:val="22"/>
          <w:szCs w:val="22"/>
        </w:rPr>
        <w:t xml:space="preserve"> programa, de uso obrigatório na</w:t>
      </w:r>
      <w:r w:rsidRPr="00705580">
        <w:rPr>
          <w:rFonts w:ascii="Segoe UI" w:hAnsi="Segoe UI" w:cs="Segoe UI"/>
          <w:sz w:val="22"/>
          <w:szCs w:val="22"/>
        </w:rPr>
        <w:t xml:space="preserve"> contrat</w:t>
      </w:r>
      <w:r>
        <w:rPr>
          <w:rFonts w:ascii="Segoe UI" w:hAnsi="Segoe UI" w:cs="Segoe UI"/>
          <w:sz w:val="22"/>
          <w:szCs w:val="22"/>
        </w:rPr>
        <w:t>ação</w:t>
      </w:r>
      <w:r w:rsidRPr="00705580">
        <w:rPr>
          <w:rFonts w:ascii="Segoe UI" w:hAnsi="Segoe UI" w:cs="Segoe UI"/>
          <w:sz w:val="22"/>
          <w:szCs w:val="22"/>
        </w:rPr>
        <w:t>;</w:t>
      </w:r>
    </w:p>
    <w:p w14:paraId="58D502CD"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g. 2,5% (dois e meio por cento) sobre o valor contratual total, pela execução do objeto contratual, de maneira irregular ou inadequada, em relação às obrigações assumidas;</w:t>
      </w:r>
    </w:p>
    <w:p w14:paraId="7ED95CA4"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h. 2,5% (dois e meio por cento) sobre o valor contratual total, pelo descumprimento de quaisquer cláusulas e obrigações contratuais, excetuadas aquelas para as quais as sanções estejam especificamente estabelecidas;</w:t>
      </w:r>
    </w:p>
    <w:p w14:paraId="73C40E8A"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i. 2,5% (dois e meio por cento) sobre o valor contratual total, na hipótese de descumprimento da legislação trabalhista ou previdenciária, das normas fixadas em Convenção Coletiva ou Dissídio Coletivo da categoria profissional correspondente, ou, na ocorrência de violação de qualquer direito assegurado ao trabalhador;</w:t>
      </w:r>
    </w:p>
    <w:p w14:paraId="436EB3DA"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j. 10% (dez por cento) sobre o valor contratual total, na ocorrência de atraso injustificado da execução/entrega do objeto contratual pelo prazo de 1 a 30 dias;</w:t>
      </w:r>
    </w:p>
    <w:p w14:paraId="08F68572" w14:textId="77777777"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l. 15% (quinze por cento) sobre o valor contratual total, na ocorrência de atraso injustificado da execução/entrega do objeto contratual pelo prazo de 31 a 45 dias;</w:t>
      </w:r>
    </w:p>
    <w:p w14:paraId="746A1252" w14:textId="4371D0BD" w:rsidR="00836F5D" w:rsidRPr="00705580" w:rsidRDefault="00836F5D" w:rsidP="00836F5D">
      <w:pPr>
        <w:tabs>
          <w:tab w:val="left" w:pos="2835"/>
        </w:tabs>
        <w:spacing w:line="360" w:lineRule="auto"/>
        <w:jc w:val="both"/>
        <w:rPr>
          <w:rFonts w:ascii="Segoe UI" w:hAnsi="Segoe UI" w:cs="Segoe UI"/>
          <w:sz w:val="22"/>
          <w:szCs w:val="22"/>
        </w:rPr>
      </w:pPr>
      <w:r w:rsidRPr="00705580">
        <w:rPr>
          <w:rFonts w:ascii="Segoe UI" w:hAnsi="Segoe UI" w:cs="Segoe UI"/>
          <w:sz w:val="22"/>
          <w:szCs w:val="22"/>
        </w:rPr>
        <w:t>m. 20% (vinte por cento) sobre o valor contratual total, na ocorrência de atraso injustificado da execução/entrega do objeto contratual por prazo superior a 46 dias, hipótese em que estará caracterizada a inexecução total ou parcial da obrigação, autorizando consequentemente a rescisão unilateral do ajuste;</w:t>
      </w:r>
    </w:p>
    <w:p w14:paraId="244DBE90" w14:textId="154D3799" w:rsidR="00836F5D" w:rsidRPr="00705580" w:rsidRDefault="00836F5D" w:rsidP="00836F5D">
      <w:pPr>
        <w:autoSpaceDE w:val="0"/>
        <w:autoSpaceDN w:val="0"/>
        <w:adjustRightInd w:val="0"/>
        <w:spacing w:line="360" w:lineRule="auto"/>
        <w:jc w:val="both"/>
        <w:rPr>
          <w:rFonts w:ascii="Segoe UI" w:hAnsi="Segoe UI" w:cs="Segoe UI"/>
          <w:sz w:val="22"/>
          <w:szCs w:val="22"/>
        </w:rPr>
      </w:pPr>
      <w:r w:rsidRPr="00705580">
        <w:rPr>
          <w:rFonts w:ascii="Segoe UI" w:hAnsi="Segoe UI" w:cs="Segoe UI"/>
          <w:sz w:val="22"/>
          <w:szCs w:val="22"/>
        </w:rPr>
        <w:t xml:space="preserve">12.5. O objeto executado em desacordo com as especificações técnicas contidas neste instrumento e não aceito pela </w:t>
      </w:r>
      <w:r w:rsidRPr="00705580">
        <w:rPr>
          <w:rFonts w:ascii="Segoe UI" w:hAnsi="Segoe UI" w:cs="Segoe UI"/>
          <w:b/>
          <w:sz w:val="22"/>
          <w:szCs w:val="22"/>
        </w:rPr>
        <w:t xml:space="preserve">CONTRATANTE, </w:t>
      </w:r>
      <w:r w:rsidRPr="00705580">
        <w:rPr>
          <w:rFonts w:ascii="Segoe UI" w:hAnsi="Segoe UI" w:cs="Segoe UI"/>
          <w:sz w:val="22"/>
          <w:szCs w:val="22"/>
        </w:rPr>
        <w:t>independentemente da sanção cabível,</w:t>
      </w:r>
      <w:r w:rsidRPr="00705580">
        <w:rPr>
          <w:rFonts w:ascii="Segoe UI" w:hAnsi="Segoe UI" w:cs="Segoe UI"/>
          <w:b/>
          <w:sz w:val="22"/>
          <w:szCs w:val="22"/>
        </w:rPr>
        <w:t xml:space="preserve"> </w:t>
      </w:r>
      <w:r w:rsidRPr="00705580">
        <w:rPr>
          <w:rFonts w:ascii="Segoe UI" w:hAnsi="Segoe UI" w:cs="Segoe UI"/>
          <w:sz w:val="22"/>
          <w:szCs w:val="22"/>
        </w:rPr>
        <w:t xml:space="preserve">deverá </w:t>
      </w:r>
      <w:r w:rsidRPr="002E7953">
        <w:rPr>
          <w:rFonts w:ascii="Segoe UI" w:hAnsi="Segoe UI" w:cs="Segoe UI"/>
          <w:sz w:val="22"/>
          <w:szCs w:val="22"/>
        </w:rPr>
        <w:t xml:space="preserve">ser corrigido </w:t>
      </w:r>
      <w:r w:rsidRPr="002E7953">
        <w:rPr>
          <w:rFonts w:ascii="Segoe UI" w:hAnsi="Segoe UI" w:cs="Segoe UI"/>
          <w:b/>
          <w:sz w:val="22"/>
          <w:szCs w:val="22"/>
          <w:u w:val="single"/>
        </w:rPr>
        <w:t>imediatamente</w:t>
      </w:r>
      <w:r w:rsidRPr="002E7953">
        <w:rPr>
          <w:rFonts w:ascii="Segoe UI" w:hAnsi="Segoe UI" w:cs="Segoe UI"/>
          <w:sz w:val="22"/>
          <w:szCs w:val="22"/>
        </w:rPr>
        <w:t xml:space="preserve"> no prazo estabelecido na notificação encaminhada pela </w:t>
      </w:r>
      <w:r w:rsidRPr="00705580">
        <w:rPr>
          <w:rFonts w:ascii="Segoe UI" w:hAnsi="Segoe UI" w:cs="Segoe UI"/>
          <w:b/>
          <w:sz w:val="22"/>
          <w:szCs w:val="22"/>
        </w:rPr>
        <w:t>CONTRATADA</w:t>
      </w:r>
      <w:r w:rsidRPr="00705580">
        <w:rPr>
          <w:rFonts w:ascii="Segoe UI" w:hAnsi="Segoe UI" w:cs="Segoe UI"/>
          <w:sz w:val="22"/>
          <w:szCs w:val="22"/>
        </w:rPr>
        <w:t>.</w:t>
      </w:r>
    </w:p>
    <w:p w14:paraId="55946E02" w14:textId="77777777" w:rsidR="00836F5D" w:rsidRPr="00705580" w:rsidRDefault="00836F5D" w:rsidP="00836F5D">
      <w:pPr>
        <w:spacing w:line="360" w:lineRule="auto"/>
        <w:jc w:val="both"/>
        <w:rPr>
          <w:rFonts w:ascii="Segoe UI" w:hAnsi="Segoe UI" w:cs="Segoe UI"/>
          <w:sz w:val="22"/>
          <w:szCs w:val="22"/>
        </w:rPr>
      </w:pPr>
      <w:r w:rsidRPr="00705580">
        <w:rPr>
          <w:rFonts w:ascii="Segoe UI" w:hAnsi="Segoe UI" w:cs="Segoe UI"/>
          <w:sz w:val="22"/>
          <w:szCs w:val="22"/>
        </w:rPr>
        <w:t>12.6. As penalidades são independentes e a aplicação de uma não exclui a de outras.</w:t>
      </w:r>
    </w:p>
    <w:p w14:paraId="3A4D1872" w14:textId="77777777" w:rsidR="00836F5D" w:rsidRPr="00705580" w:rsidRDefault="00836F5D" w:rsidP="00836F5D">
      <w:pPr>
        <w:autoSpaceDE w:val="0"/>
        <w:autoSpaceDN w:val="0"/>
        <w:adjustRightInd w:val="0"/>
        <w:spacing w:line="360" w:lineRule="auto"/>
        <w:jc w:val="both"/>
        <w:rPr>
          <w:rFonts w:ascii="Segoe UI" w:hAnsi="Segoe UI" w:cs="Segoe UI"/>
          <w:bCs/>
          <w:iCs/>
          <w:sz w:val="22"/>
          <w:szCs w:val="22"/>
        </w:rPr>
      </w:pPr>
      <w:r w:rsidRPr="00705580">
        <w:rPr>
          <w:rFonts w:ascii="Segoe UI" w:hAnsi="Segoe UI" w:cs="Segoe UI"/>
          <w:sz w:val="22"/>
          <w:szCs w:val="22"/>
        </w:rPr>
        <w:t>12.7. As multas estabelecidas nos itens acima não impedem que a Administração rescinda unilateralmente o Contrato correspondente e aplique as demais sanções previstas na legislação vigente e neste instrumento.</w:t>
      </w:r>
    </w:p>
    <w:p w14:paraId="3AAF9F76" w14:textId="77777777" w:rsidR="00836F5D" w:rsidRPr="00705580" w:rsidRDefault="00836F5D" w:rsidP="00836F5D">
      <w:pPr>
        <w:spacing w:line="360" w:lineRule="auto"/>
        <w:jc w:val="both"/>
        <w:rPr>
          <w:rFonts w:ascii="Segoe UI" w:hAnsi="Segoe UI" w:cs="Segoe UI"/>
          <w:sz w:val="22"/>
          <w:szCs w:val="22"/>
        </w:rPr>
      </w:pPr>
      <w:r w:rsidRPr="00705580">
        <w:rPr>
          <w:rFonts w:ascii="Segoe UI" w:hAnsi="Segoe UI" w:cs="Segoe UI"/>
          <w:sz w:val="22"/>
          <w:szCs w:val="22"/>
        </w:rPr>
        <w:t xml:space="preserve">12.8. As importâncias relativas às multas serão pagas, pela </w:t>
      </w:r>
      <w:r w:rsidRPr="00705580">
        <w:rPr>
          <w:rFonts w:ascii="Segoe UI" w:hAnsi="Segoe UI" w:cs="Segoe UI"/>
          <w:b/>
          <w:sz w:val="22"/>
          <w:szCs w:val="22"/>
        </w:rPr>
        <w:t>CONTRATADA</w:t>
      </w:r>
      <w:r w:rsidRPr="00705580">
        <w:rPr>
          <w:rFonts w:ascii="Segoe UI" w:hAnsi="Segoe UI" w:cs="Segoe UI"/>
          <w:sz w:val="22"/>
          <w:szCs w:val="22"/>
        </w:rPr>
        <w:t>, após a respectiva notificação, no prazo que lhe for assinalado, sob pena de inscrição na Dívida Ativa e cobrança judicial, respondendo pelas mesmas a garantia contratual prestada, se houver.</w:t>
      </w:r>
    </w:p>
    <w:p w14:paraId="7E8547BB" w14:textId="77777777" w:rsidR="00836F5D" w:rsidRPr="00705580" w:rsidRDefault="00836F5D" w:rsidP="00836F5D">
      <w:pPr>
        <w:pStyle w:val="Recuodecorpodetexto"/>
        <w:spacing w:line="360" w:lineRule="auto"/>
        <w:ind w:firstLine="0"/>
        <w:rPr>
          <w:rFonts w:ascii="Segoe UI" w:hAnsi="Segoe UI" w:cs="Segoe UI"/>
          <w:sz w:val="22"/>
          <w:szCs w:val="22"/>
        </w:rPr>
      </w:pPr>
      <w:r w:rsidRPr="00705580">
        <w:rPr>
          <w:rFonts w:ascii="Segoe UI" w:hAnsi="Segoe UI" w:cs="Segoe UI"/>
          <w:sz w:val="22"/>
          <w:szCs w:val="22"/>
        </w:rPr>
        <w:t>12.9. Se não pagas no prazo, sobre o valor das multas incidirão juros de mora, nos termos do disposto no artigo 406 do Código Civil Brasileiro.</w:t>
      </w:r>
    </w:p>
    <w:p w14:paraId="5A1DD747" w14:textId="77777777" w:rsidR="00836F5D" w:rsidRPr="00705580" w:rsidRDefault="00836F5D" w:rsidP="00836F5D">
      <w:pPr>
        <w:tabs>
          <w:tab w:val="left" w:pos="2835"/>
        </w:tabs>
        <w:spacing w:line="360" w:lineRule="auto"/>
        <w:jc w:val="both"/>
        <w:rPr>
          <w:rFonts w:ascii="Segoe UI" w:hAnsi="Segoe UI" w:cs="Segoe UI"/>
          <w:color w:val="FF6600"/>
          <w:sz w:val="22"/>
          <w:szCs w:val="22"/>
        </w:rPr>
      </w:pPr>
      <w:r w:rsidRPr="00705580">
        <w:rPr>
          <w:rFonts w:ascii="Segoe UI" w:hAnsi="Segoe UI" w:cs="Segoe UI"/>
          <w:sz w:val="22"/>
          <w:szCs w:val="22"/>
        </w:rPr>
        <w:t>12.10. As penalidades serão aplicadas mediante procedimento administrativo que assegurará o contraditório e a ampla defesa</w:t>
      </w:r>
    </w:p>
    <w:p w14:paraId="45D8B2DB" w14:textId="7E22955F" w:rsidR="00836F5D" w:rsidRDefault="00836F5D" w:rsidP="00836F5D">
      <w:pPr>
        <w:autoSpaceDE w:val="0"/>
        <w:autoSpaceDN w:val="0"/>
        <w:adjustRightInd w:val="0"/>
        <w:spacing w:line="360" w:lineRule="auto"/>
        <w:jc w:val="both"/>
        <w:rPr>
          <w:rFonts w:ascii="Segoe UI" w:eastAsia="Calibri" w:hAnsi="Segoe UI" w:cs="Segoe UI"/>
          <w:color w:val="000000"/>
          <w:sz w:val="22"/>
          <w:szCs w:val="22"/>
          <w:lang w:eastAsia="en-US"/>
        </w:rPr>
      </w:pPr>
      <w:r w:rsidRPr="00705580">
        <w:rPr>
          <w:rFonts w:ascii="Segoe UI" w:eastAsia="Calibri" w:hAnsi="Segoe UI" w:cs="Segoe UI"/>
          <w:color w:val="000000"/>
          <w:sz w:val="22"/>
          <w:szCs w:val="22"/>
          <w:lang w:eastAsia="en-US"/>
        </w:rPr>
        <w:t xml:space="preserve">12.11. </w:t>
      </w:r>
      <w:r w:rsidR="00E825AC" w:rsidRPr="00E825AC">
        <w:rPr>
          <w:rFonts w:ascii="Segoe UI" w:hAnsi="Segoe UI" w:cs="Segoe UI"/>
          <w:b/>
          <w:sz w:val="22"/>
          <w:szCs w:val="22"/>
        </w:rPr>
        <w:t>Conformidade com o marco legal anticorrupção</w:t>
      </w:r>
      <w:r w:rsidR="00E825AC" w:rsidRPr="00705580">
        <w:rPr>
          <w:rFonts w:ascii="Segoe UI" w:eastAsia="Calibri" w:hAnsi="Segoe UI" w:cs="Segoe UI"/>
          <w:color w:val="000000"/>
          <w:sz w:val="22"/>
          <w:szCs w:val="22"/>
          <w:lang w:eastAsia="en-US"/>
        </w:rPr>
        <w:t xml:space="preserve"> </w:t>
      </w:r>
      <w:r w:rsidRPr="00705580">
        <w:rPr>
          <w:rFonts w:ascii="Segoe UI" w:eastAsia="Calibri" w:hAnsi="Segoe UI" w:cs="Segoe UI"/>
          <w:color w:val="000000"/>
          <w:sz w:val="22"/>
          <w:szCs w:val="22"/>
          <w:lang w:eastAsia="en-US"/>
        </w:rPr>
        <w:t>A prática de atos que atentem contra o patrimônio público nacional ou estrangeiro, contra princípios da administração pública, ou que de qualquer forma venham a constituir fraude ou corrupção, durante a licitação ou ao longo da execução do contrato, será objeto de instauração de processo administrativo de responsabilização nos termos da Lei Federal nº 12.846/2013 e do Decreto Estadual nº 60.106/2014, sem prejuízo da aplicação das sanções administrativas previstas nos artigos 87 e 88 da Lei Federal nº 8.666/1993, e no artigo 7º da Lei Federal nº 10.520/2002.</w:t>
      </w:r>
    </w:p>
    <w:p w14:paraId="7F8DFE1A" w14:textId="77777777" w:rsidR="00590139" w:rsidRPr="00705580" w:rsidRDefault="00590139" w:rsidP="00836F5D">
      <w:pPr>
        <w:autoSpaceDE w:val="0"/>
        <w:autoSpaceDN w:val="0"/>
        <w:adjustRightInd w:val="0"/>
        <w:spacing w:line="360" w:lineRule="auto"/>
        <w:jc w:val="both"/>
        <w:rPr>
          <w:rFonts w:ascii="Segoe UI" w:eastAsia="Calibri" w:hAnsi="Segoe UI" w:cs="Segoe UI"/>
          <w:color w:val="000000"/>
          <w:sz w:val="22"/>
          <w:szCs w:val="22"/>
          <w:lang w:eastAsia="en-US"/>
        </w:rPr>
      </w:pPr>
    </w:p>
    <w:p w14:paraId="70A3E45D" w14:textId="2C1C7E60" w:rsidR="00EA7CAF" w:rsidRPr="00D167F5" w:rsidRDefault="00EA7CAF" w:rsidP="00836F5D">
      <w:pPr>
        <w:keepNext/>
        <w:tabs>
          <w:tab w:val="left" w:pos="720"/>
        </w:tabs>
        <w:autoSpaceDE w:val="0"/>
        <w:autoSpaceDN w:val="0"/>
        <w:adjustRightInd w:val="0"/>
        <w:spacing w:line="360" w:lineRule="auto"/>
        <w:ind w:left="720" w:hanging="720"/>
        <w:jc w:val="both"/>
        <w:outlineLvl w:val="0"/>
        <w:rPr>
          <w:rFonts w:ascii="Segoe UI" w:hAnsi="Segoe UI" w:cs="Segoe UI"/>
          <w:bCs/>
          <w:sz w:val="22"/>
          <w:szCs w:val="22"/>
        </w:rPr>
      </w:pPr>
      <w:r w:rsidRPr="00D167F5">
        <w:rPr>
          <w:rFonts w:ascii="Segoe UI" w:hAnsi="Segoe UI" w:cs="Segoe UI"/>
          <w:b/>
          <w:bCs/>
          <w:sz w:val="22"/>
          <w:szCs w:val="22"/>
        </w:rPr>
        <w:t>13.</w:t>
      </w:r>
      <w:r w:rsidRPr="00D167F5">
        <w:rPr>
          <w:rFonts w:ascii="Segoe UI" w:hAnsi="Segoe UI" w:cs="Segoe UI"/>
          <w:b/>
          <w:bCs/>
          <w:sz w:val="22"/>
          <w:szCs w:val="22"/>
        </w:rPr>
        <w:tab/>
        <w:t>GARANTIA DE EXECUÇÃO CONTRATUA</w:t>
      </w:r>
      <w:r w:rsidR="00836F5D" w:rsidRPr="00D167F5">
        <w:rPr>
          <w:rFonts w:ascii="Segoe UI" w:hAnsi="Segoe UI" w:cs="Segoe UI"/>
          <w:b/>
          <w:bCs/>
          <w:sz w:val="22"/>
          <w:szCs w:val="22"/>
        </w:rPr>
        <w:t>L</w:t>
      </w:r>
    </w:p>
    <w:p w14:paraId="3C62B316" w14:textId="2191F401" w:rsidR="00EA7CAF" w:rsidRDefault="00EA7CAF" w:rsidP="00EA7CAF">
      <w:pPr>
        <w:spacing w:line="360" w:lineRule="auto"/>
        <w:jc w:val="both"/>
        <w:rPr>
          <w:rFonts w:ascii="Segoe UI" w:hAnsi="Segoe UI" w:cs="Segoe UI"/>
          <w:sz w:val="22"/>
          <w:szCs w:val="22"/>
        </w:rPr>
      </w:pPr>
      <w:r w:rsidRPr="00590139">
        <w:rPr>
          <w:rFonts w:ascii="Segoe UI" w:hAnsi="Segoe UI" w:cs="Segoe UI"/>
          <w:sz w:val="22"/>
          <w:szCs w:val="22"/>
        </w:rPr>
        <w:t>13.1.</w:t>
      </w:r>
      <w:r w:rsidRPr="001A180E">
        <w:rPr>
          <w:rFonts w:ascii="Segoe UI" w:hAnsi="Segoe UI" w:cs="Segoe UI"/>
          <w:b/>
          <w:sz w:val="22"/>
          <w:szCs w:val="22"/>
        </w:rPr>
        <w:t xml:space="preserve"> </w:t>
      </w:r>
      <w:r w:rsidRPr="001A180E">
        <w:rPr>
          <w:rFonts w:ascii="Segoe UI" w:hAnsi="Segoe UI" w:cs="Segoe UI"/>
          <w:sz w:val="22"/>
          <w:szCs w:val="22"/>
        </w:rPr>
        <w:t>Não será exigida a prestação de garantia de execução para celebrar a contratação decorrente deste certame licitatório.</w:t>
      </w:r>
    </w:p>
    <w:p w14:paraId="055A310C" w14:textId="77777777" w:rsidR="00590139" w:rsidRPr="001A180E" w:rsidRDefault="00590139" w:rsidP="00EA7CAF">
      <w:pPr>
        <w:spacing w:line="360" w:lineRule="auto"/>
        <w:jc w:val="both"/>
        <w:rPr>
          <w:rFonts w:ascii="Segoe UI" w:hAnsi="Segoe UI" w:cs="Segoe UI"/>
          <w:sz w:val="22"/>
          <w:szCs w:val="22"/>
        </w:rPr>
      </w:pPr>
    </w:p>
    <w:p w14:paraId="7FF4A97E" w14:textId="6FEE6CA5" w:rsidR="00EA7CAF" w:rsidRPr="00FD051C" w:rsidRDefault="00EA7CAF" w:rsidP="00EA7CAF">
      <w:pPr>
        <w:keepNext/>
        <w:tabs>
          <w:tab w:val="left" w:pos="720"/>
        </w:tabs>
        <w:autoSpaceDE w:val="0"/>
        <w:autoSpaceDN w:val="0"/>
        <w:adjustRightInd w:val="0"/>
        <w:spacing w:line="360" w:lineRule="auto"/>
        <w:ind w:left="720" w:hanging="720"/>
        <w:jc w:val="both"/>
        <w:outlineLvl w:val="0"/>
        <w:rPr>
          <w:rFonts w:ascii="Segoe UI" w:hAnsi="Segoe UI" w:cs="Segoe UI"/>
          <w:bCs/>
          <w:iCs/>
          <w:sz w:val="22"/>
          <w:szCs w:val="22"/>
        </w:rPr>
      </w:pPr>
      <w:r w:rsidRPr="00FD051C">
        <w:rPr>
          <w:rFonts w:ascii="Segoe UI" w:hAnsi="Segoe UI" w:cs="Segoe UI"/>
          <w:b/>
          <w:bCs/>
          <w:iCs/>
          <w:sz w:val="22"/>
          <w:szCs w:val="22"/>
        </w:rPr>
        <w:t>14. IMPUGNAÇÕES E PEDIDOS DE ESCLARECIMENTOS</w:t>
      </w:r>
    </w:p>
    <w:p w14:paraId="6817524A" w14:textId="77777777" w:rsidR="00EA7CAF" w:rsidRPr="00FD051C" w:rsidRDefault="00EA7CAF" w:rsidP="00EA7CAF">
      <w:pPr>
        <w:tabs>
          <w:tab w:val="left" w:pos="540"/>
        </w:tabs>
        <w:autoSpaceDE w:val="0"/>
        <w:autoSpaceDN w:val="0"/>
        <w:adjustRightInd w:val="0"/>
        <w:spacing w:line="360" w:lineRule="auto"/>
        <w:jc w:val="both"/>
        <w:rPr>
          <w:rFonts w:ascii="Segoe UI" w:hAnsi="Segoe UI" w:cs="Segoe UI"/>
          <w:sz w:val="22"/>
          <w:szCs w:val="22"/>
        </w:rPr>
      </w:pPr>
      <w:r w:rsidRPr="00FD051C">
        <w:rPr>
          <w:rFonts w:ascii="Segoe UI" w:hAnsi="Segoe UI" w:cs="Segoe UI"/>
          <w:sz w:val="22"/>
          <w:szCs w:val="22"/>
        </w:rPr>
        <w:t xml:space="preserve">14.1. </w:t>
      </w:r>
      <w:r w:rsidRPr="00FD051C">
        <w:rPr>
          <w:rFonts w:ascii="Segoe UI" w:hAnsi="Segoe UI" w:cs="Segoe UI"/>
          <w:b/>
          <w:sz w:val="22"/>
          <w:szCs w:val="22"/>
        </w:rPr>
        <w:t>Forma.</w:t>
      </w:r>
      <w:r w:rsidRPr="00FD051C">
        <w:rPr>
          <w:rFonts w:ascii="Segoe UI" w:hAnsi="Segoe UI" w:cs="Segoe UI"/>
          <w:sz w:val="22"/>
          <w:szCs w:val="22"/>
        </w:rPr>
        <w:t xml:space="preserve"> As impugnações e os pedidos de esclarecimentos serão formulados por meio eletrônico, em campo próprio do sistema, encontrado na opção “EDITAL”. </w:t>
      </w:r>
      <w:r w:rsidRPr="00FD051C">
        <w:rPr>
          <w:rFonts w:ascii="Segoe UI" w:hAnsi="Segoe UI" w:cs="Segoe UI"/>
          <w:iCs/>
          <w:sz w:val="22"/>
          <w:szCs w:val="22"/>
        </w:rPr>
        <w:t>As impugnações e os pedidos de esclarecimentos não suspendem os prazos previstos no certame.</w:t>
      </w:r>
    </w:p>
    <w:p w14:paraId="61BCC31D" w14:textId="77777777" w:rsidR="00EA7CAF" w:rsidRPr="00FD051C" w:rsidRDefault="00EA7CAF" w:rsidP="00EA7CAF">
      <w:pPr>
        <w:tabs>
          <w:tab w:val="left" w:pos="540"/>
        </w:tabs>
        <w:autoSpaceDE w:val="0"/>
        <w:autoSpaceDN w:val="0"/>
        <w:adjustRightInd w:val="0"/>
        <w:spacing w:line="360" w:lineRule="auto"/>
        <w:jc w:val="both"/>
        <w:rPr>
          <w:rFonts w:ascii="Segoe UI" w:hAnsi="Segoe UI" w:cs="Segoe UI"/>
          <w:sz w:val="22"/>
          <w:szCs w:val="22"/>
        </w:rPr>
      </w:pPr>
      <w:r w:rsidRPr="00FD051C">
        <w:rPr>
          <w:rFonts w:ascii="Segoe UI" w:hAnsi="Segoe UI" w:cs="Segoe UI"/>
          <w:sz w:val="22"/>
          <w:szCs w:val="22"/>
        </w:rPr>
        <w:t xml:space="preserve">14.2. </w:t>
      </w:r>
      <w:r w:rsidRPr="00FD051C">
        <w:rPr>
          <w:rFonts w:ascii="Segoe UI" w:hAnsi="Segoe UI" w:cs="Segoe UI"/>
          <w:b/>
          <w:sz w:val="22"/>
          <w:szCs w:val="22"/>
        </w:rPr>
        <w:t xml:space="preserve">Decisão. </w:t>
      </w:r>
      <w:r w:rsidRPr="00FD051C">
        <w:rPr>
          <w:rFonts w:ascii="Segoe UI" w:hAnsi="Segoe UI" w:cs="Segoe UI"/>
          <w:sz w:val="22"/>
          <w:szCs w:val="22"/>
        </w:rPr>
        <w:t xml:space="preserve">As impugnações serão decididas pelo subscritor do Edital e os pedidos de esclarecimentos respondidos pelo Pregoeiro até o dia útil anterior à data fixada para a abertura da sessão pública. </w:t>
      </w:r>
    </w:p>
    <w:p w14:paraId="21960E66" w14:textId="75AFF542" w:rsidR="00EA7CAF" w:rsidRPr="00FD051C" w:rsidRDefault="00EA7CAF" w:rsidP="00EA7CAF">
      <w:pPr>
        <w:tabs>
          <w:tab w:val="left" w:pos="540"/>
        </w:tabs>
        <w:autoSpaceDE w:val="0"/>
        <w:autoSpaceDN w:val="0"/>
        <w:adjustRightInd w:val="0"/>
        <w:spacing w:line="360" w:lineRule="auto"/>
        <w:ind w:left="567"/>
        <w:jc w:val="both"/>
        <w:rPr>
          <w:rFonts w:ascii="Segoe UI" w:hAnsi="Segoe UI" w:cs="Segoe UI"/>
          <w:sz w:val="22"/>
          <w:szCs w:val="22"/>
        </w:rPr>
      </w:pPr>
      <w:r w:rsidRPr="00FD051C">
        <w:rPr>
          <w:rFonts w:ascii="Segoe UI" w:hAnsi="Segoe UI" w:cs="Segoe UI"/>
          <w:sz w:val="22"/>
          <w:szCs w:val="22"/>
        </w:rPr>
        <w:t>14.2.1. Acolhida a impugnação contra o ato convocatório, será designada nova data para realização da sessão pública, se for o caso.</w:t>
      </w:r>
    </w:p>
    <w:p w14:paraId="14B310E3" w14:textId="2D0DDDE5" w:rsidR="00EA7CAF" w:rsidRPr="00FD051C" w:rsidRDefault="00EA7CAF" w:rsidP="00EA7CAF">
      <w:pPr>
        <w:autoSpaceDE w:val="0"/>
        <w:autoSpaceDN w:val="0"/>
        <w:adjustRightInd w:val="0"/>
        <w:spacing w:line="360" w:lineRule="auto"/>
        <w:ind w:left="567"/>
        <w:jc w:val="both"/>
        <w:rPr>
          <w:rFonts w:ascii="Segoe UI" w:hAnsi="Segoe UI" w:cs="Segoe UI"/>
          <w:iCs/>
          <w:sz w:val="22"/>
          <w:szCs w:val="22"/>
        </w:rPr>
      </w:pPr>
      <w:r w:rsidRPr="00FD051C">
        <w:rPr>
          <w:rFonts w:ascii="Segoe UI" w:hAnsi="Segoe UI" w:cs="Segoe UI"/>
          <w:iCs/>
          <w:sz w:val="22"/>
          <w:szCs w:val="22"/>
        </w:rPr>
        <w:t>14.2.2.</w:t>
      </w:r>
      <w:r w:rsidRPr="00FD051C">
        <w:rPr>
          <w:rFonts w:ascii="Segoe UI" w:hAnsi="Segoe UI" w:cs="Segoe UI"/>
          <w:iCs/>
          <w:sz w:val="22"/>
          <w:szCs w:val="22"/>
        </w:rPr>
        <w:tab/>
        <w:t>As decisões das impugnações e as respostas aos pedidos de esclarecimentos serão entranhados aos autos do processo licitatório e estarão disponíveis para consulta por qualquer interessado.</w:t>
      </w:r>
    </w:p>
    <w:p w14:paraId="349B7FED" w14:textId="77777777" w:rsidR="00EA7CAF" w:rsidRDefault="00EA7CAF" w:rsidP="00EA7CAF">
      <w:pPr>
        <w:autoSpaceDE w:val="0"/>
        <w:autoSpaceDN w:val="0"/>
        <w:adjustRightInd w:val="0"/>
        <w:spacing w:line="360" w:lineRule="auto"/>
        <w:jc w:val="both"/>
        <w:rPr>
          <w:rFonts w:ascii="Segoe UI" w:hAnsi="Segoe UI" w:cs="Segoe UI"/>
          <w:iCs/>
          <w:sz w:val="22"/>
          <w:szCs w:val="22"/>
        </w:rPr>
      </w:pPr>
      <w:r w:rsidRPr="00FD051C">
        <w:rPr>
          <w:rFonts w:ascii="Segoe UI" w:hAnsi="Segoe UI" w:cs="Segoe UI"/>
          <w:iCs/>
          <w:sz w:val="22"/>
          <w:szCs w:val="22"/>
        </w:rPr>
        <w:t xml:space="preserve">14.3. </w:t>
      </w:r>
      <w:r w:rsidRPr="00FD051C">
        <w:rPr>
          <w:rFonts w:ascii="Segoe UI" w:hAnsi="Segoe UI" w:cs="Segoe UI"/>
          <w:b/>
          <w:iCs/>
          <w:sz w:val="22"/>
          <w:szCs w:val="22"/>
        </w:rPr>
        <w:t xml:space="preserve">Aceitação tácita. </w:t>
      </w:r>
      <w:r w:rsidRPr="00FD051C">
        <w:rPr>
          <w:rFonts w:ascii="Segoe UI" w:hAnsi="Segoe UI" w:cs="Segoe UI"/>
          <w:iCs/>
          <w:sz w:val="22"/>
          <w:szCs w:val="22"/>
        </w:rPr>
        <w:t xml:space="preserve">A ausência de impugnação implicará na aceitação tácita, pelo licitante, das condições previstas neste Edital e em seus anexos, em especial no Termo de Referência. </w:t>
      </w:r>
    </w:p>
    <w:p w14:paraId="701847BD" w14:textId="77777777" w:rsidR="00590139" w:rsidRDefault="00590139" w:rsidP="00EA7CAF">
      <w:pPr>
        <w:autoSpaceDE w:val="0"/>
        <w:autoSpaceDN w:val="0"/>
        <w:adjustRightInd w:val="0"/>
        <w:spacing w:line="360" w:lineRule="auto"/>
        <w:jc w:val="both"/>
        <w:rPr>
          <w:rFonts w:ascii="Segoe UI" w:hAnsi="Segoe UI" w:cs="Segoe UI"/>
          <w:iCs/>
          <w:sz w:val="22"/>
          <w:szCs w:val="22"/>
        </w:rPr>
      </w:pPr>
    </w:p>
    <w:p w14:paraId="01AFF3CD" w14:textId="77777777" w:rsidR="00EA7CAF" w:rsidRPr="00433DEA" w:rsidRDefault="00EA7CAF" w:rsidP="00EA7CAF">
      <w:pPr>
        <w:keepNext/>
        <w:widowControl w:val="0"/>
        <w:spacing w:line="360" w:lineRule="auto"/>
        <w:jc w:val="both"/>
        <w:outlineLvl w:val="0"/>
        <w:rPr>
          <w:rFonts w:ascii="Segoe UI" w:hAnsi="Segoe UI" w:cs="Segoe UI"/>
          <w:b/>
          <w:sz w:val="22"/>
          <w:szCs w:val="22"/>
        </w:rPr>
      </w:pPr>
      <w:r w:rsidRPr="00433DEA">
        <w:rPr>
          <w:rFonts w:ascii="Segoe UI" w:hAnsi="Segoe UI" w:cs="Segoe UI"/>
          <w:b/>
          <w:sz w:val="22"/>
          <w:szCs w:val="22"/>
        </w:rPr>
        <w:t>15.</w:t>
      </w:r>
      <w:r>
        <w:rPr>
          <w:rFonts w:ascii="Segoe UI" w:hAnsi="Segoe UI" w:cs="Segoe UI"/>
          <w:b/>
          <w:sz w:val="22"/>
          <w:szCs w:val="22"/>
        </w:rPr>
        <w:t xml:space="preserve"> </w:t>
      </w:r>
      <w:r w:rsidRPr="00433DEA">
        <w:rPr>
          <w:rFonts w:ascii="Segoe UI" w:hAnsi="Segoe UI" w:cs="Segoe UI"/>
          <w:b/>
          <w:sz w:val="22"/>
          <w:szCs w:val="22"/>
        </w:rPr>
        <w:t>DISPOSIÇÕES GERAIS</w:t>
      </w:r>
    </w:p>
    <w:p w14:paraId="5628A59C" w14:textId="7F9AA9C5" w:rsidR="00EA7CAF" w:rsidRPr="00433DEA" w:rsidRDefault="00EA7CAF" w:rsidP="00EA7CAF">
      <w:pPr>
        <w:tabs>
          <w:tab w:val="left" w:pos="18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15.1. </w:t>
      </w:r>
      <w:r w:rsidRPr="00E15840">
        <w:rPr>
          <w:rFonts w:ascii="Segoe UI" w:hAnsi="Segoe UI" w:cs="Segoe UI"/>
          <w:b/>
          <w:sz w:val="22"/>
          <w:szCs w:val="22"/>
        </w:rPr>
        <w:t>Interpretação.</w:t>
      </w:r>
      <w:r w:rsidR="00151631">
        <w:rPr>
          <w:rFonts w:ascii="Segoe UI" w:hAnsi="Segoe UI" w:cs="Segoe UI"/>
          <w:b/>
          <w:sz w:val="22"/>
          <w:szCs w:val="22"/>
        </w:rPr>
        <w:t xml:space="preserve"> </w:t>
      </w:r>
      <w:r w:rsidRPr="00433DEA">
        <w:rPr>
          <w:rFonts w:ascii="Segoe UI" w:hAnsi="Segoe UI" w:cs="Segoe UI"/>
          <w:sz w:val="22"/>
          <w:szCs w:val="22"/>
        </w:rPr>
        <w:t>As normas disciplinadoras desta licitação serão interpretadas em favor da ampliação da disputa, respeitada a igualdade de oportunidade entre as licitantes, desde que não comprometam o interesse público, a finalidade e a segurança da contratação.</w:t>
      </w:r>
    </w:p>
    <w:p w14:paraId="70663CF8" w14:textId="77777777" w:rsidR="00EA7CAF" w:rsidRPr="00C601F3" w:rsidRDefault="00EA7CAF" w:rsidP="00EA7CAF">
      <w:pPr>
        <w:tabs>
          <w:tab w:val="left" w:pos="1467"/>
        </w:tabs>
        <w:autoSpaceDE w:val="0"/>
        <w:autoSpaceDN w:val="0"/>
        <w:adjustRightInd w:val="0"/>
        <w:spacing w:line="360" w:lineRule="auto"/>
        <w:jc w:val="both"/>
        <w:rPr>
          <w:rFonts w:ascii="Segoe UI" w:hAnsi="Segoe UI" w:cs="Segoe UI"/>
          <w:sz w:val="20"/>
          <w:szCs w:val="20"/>
        </w:rPr>
      </w:pPr>
      <w:r w:rsidRPr="00433DEA">
        <w:rPr>
          <w:rFonts w:ascii="Segoe UI" w:hAnsi="Segoe UI" w:cs="Segoe UI"/>
          <w:sz w:val="22"/>
          <w:szCs w:val="22"/>
        </w:rPr>
        <w:t xml:space="preserve">15.2. </w:t>
      </w:r>
      <w:r>
        <w:rPr>
          <w:rFonts w:ascii="Segoe UI" w:hAnsi="Segoe UI" w:cs="Segoe UI"/>
          <w:b/>
          <w:sz w:val="22"/>
          <w:szCs w:val="22"/>
        </w:rPr>
        <w:t xml:space="preserve">Omissões. </w:t>
      </w:r>
      <w:r w:rsidRPr="009E4E13">
        <w:rPr>
          <w:rFonts w:ascii="Segoe UI" w:hAnsi="Segoe UI" w:cs="Segoe UI"/>
          <w:sz w:val="22"/>
          <w:szCs w:val="22"/>
        </w:rPr>
        <w:t xml:space="preserve">Os casos omissos serão solucionados pelo Pregoeiro e as questões relativas ao sistema, </w:t>
      </w:r>
      <w:r w:rsidRPr="00C601F3">
        <w:rPr>
          <w:rFonts w:ascii="Segoe UI" w:hAnsi="Segoe UI" w:cs="Segoe UI"/>
          <w:sz w:val="20"/>
          <w:szCs w:val="20"/>
        </w:rPr>
        <w:t>pela Coordenadoria de Compras Eletrônicas, da Secretaria da Fazenda e Planejamento.</w:t>
      </w:r>
    </w:p>
    <w:p w14:paraId="1D3DEB22" w14:textId="77777777" w:rsidR="00EA7CAF" w:rsidRPr="00433DEA" w:rsidRDefault="00EA7CAF" w:rsidP="00EA7CAF">
      <w:pPr>
        <w:tabs>
          <w:tab w:val="left" w:pos="18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15.3. </w:t>
      </w:r>
      <w:r>
        <w:rPr>
          <w:rFonts w:ascii="Segoe UI" w:hAnsi="Segoe UI" w:cs="Segoe UI"/>
          <w:b/>
          <w:sz w:val="22"/>
          <w:szCs w:val="22"/>
        </w:rPr>
        <w:t xml:space="preserve">Atas. </w:t>
      </w:r>
      <w:r w:rsidRPr="00433DEA">
        <w:rPr>
          <w:rFonts w:ascii="Segoe UI" w:hAnsi="Segoe UI" w:cs="Segoe UI"/>
          <w:sz w:val="22"/>
          <w:szCs w:val="22"/>
        </w:rPr>
        <w:t>Das sessões públicas de processamento do Pregão serão lavradas atas circunstanciadas, observado o disposto no artigo 14, inciso IX, do Regulamento anexo à Resolução CC-27/2006, a serem assinadas pelo Pregoeiro e pela equipe de apoio.</w:t>
      </w:r>
    </w:p>
    <w:p w14:paraId="6B7246B3" w14:textId="77777777" w:rsidR="00EA7CAF" w:rsidRPr="00433DEA" w:rsidRDefault="00EA7CAF" w:rsidP="00EA7CAF">
      <w:pPr>
        <w:tabs>
          <w:tab w:val="left" w:pos="180"/>
        </w:tabs>
        <w:autoSpaceDE w:val="0"/>
        <w:autoSpaceDN w:val="0"/>
        <w:adjustRightInd w:val="0"/>
        <w:spacing w:line="360" w:lineRule="auto"/>
        <w:jc w:val="both"/>
        <w:rPr>
          <w:rFonts w:ascii="Segoe UI" w:hAnsi="Segoe UI" w:cs="Segoe UI"/>
          <w:sz w:val="22"/>
          <w:szCs w:val="22"/>
        </w:rPr>
      </w:pPr>
      <w:r w:rsidRPr="00433DEA">
        <w:rPr>
          <w:rFonts w:ascii="Segoe UI" w:hAnsi="Segoe UI" w:cs="Segoe UI"/>
          <w:sz w:val="22"/>
          <w:szCs w:val="22"/>
        </w:rPr>
        <w:t xml:space="preserve">15.4. </w:t>
      </w:r>
      <w:r>
        <w:rPr>
          <w:rFonts w:ascii="Segoe UI" w:hAnsi="Segoe UI" w:cs="Segoe UI"/>
          <w:b/>
          <w:sz w:val="22"/>
          <w:szCs w:val="22"/>
        </w:rPr>
        <w:t xml:space="preserve">Sigilo dos licitantes. </w:t>
      </w:r>
      <w:r w:rsidRPr="00433DEA">
        <w:rPr>
          <w:rFonts w:ascii="Segoe UI" w:hAnsi="Segoe UI" w:cs="Segoe UI"/>
          <w:sz w:val="22"/>
          <w:szCs w:val="22"/>
        </w:rPr>
        <w:t>O sistema manterá sigilo quanto à identidade das licitantes:</w:t>
      </w:r>
    </w:p>
    <w:p w14:paraId="1A0F2895" w14:textId="77777777" w:rsidR="00EA7CAF" w:rsidRPr="00433DEA" w:rsidRDefault="00EA7CAF" w:rsidP="00EA7CAF">
      <w:pPr>
        <w:tabs>
          <w:tab w:val="left" w:pos="180"/>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 xml:space="preserve">15.4.1. Para o Pregoeiro, até a etapa de negociação com o autor da melhor oferta; </w:t>
      </w:r>
    </w:p>
    <w:p w14:paraId="529490CD" w14:textId="77777777" w:rsidR="00EA7CAF" w:rsidRPr="00433DEA" w:rsidRDefault="00EA7CAF" w:rsidP="00EA7CAF">
      <w:pPr>
        <w:tabs>
          <w:tab w:val="left" w:pos="180"/>
        </w:tabs>
        <w:autoSpaceDE w:val="0"/>
        <w:autoSpaceDN w:val="0"/>
        <w:adjustRightInd w:val="0"/>
        <w:spacing w:line="360" w:lineRule="auto"/>
        <w:ind w:left="567"/>
        <w:jc w:val="both"/>
        <w:rPr>
          <w:rFonts w:ascii="Segoe UI" w:hAnsi="Segoe UI" w:cs="Segoe UI"/>
          <w:sz w:val="22"/>
          <w:szCs w:val="22"/>
        </w:rPr>
      </w:pPr>
      <w:r w:rsidRPr="00433DEA">
        <w:rPr>
          <w:rFonts w:ascii="Segoe UI" w:hAnsi="Segoe UI" w:cs="Segoe UI"/>
          <w:sz w:val="22"/>
          <w:szCs w:val="22"/>
        </w:rPr>
        <w:t>15.4.2. Para os demais participantes, até a etapa de habilitação;</w:t>
      </w:r>
    </w:p>
    <w:p w14:paraId="2883FCEA" w14:textId="77777777" w:rsidR="00EA7CAF" w:rsidRPr="00433DEA" w:rsidRDefault="00EA7CAF" w:rsidP="00EA7CAF">
      <w:pPr>
        <w:pStyle w:val="NormalWeb"/>
        <w:spacing w:before="0" w:beforeAutospacing="0" w:after="0" w:afterAutospacing="0" w:line="360" w:lineRule="auto"/>
        <w:jc w:val="both"/>
        <w:rPr>
          <w:rFonts w:ascii="Segoe UI" w:hAnsi="Segoe UI" w:cs="Segoe UI"/>
          <w:color w:val="000000"/>
          <w:sz w:val="22"/>
          <w:szCs w:val="22"/>
        </w:rPr>
      </w:pPr>
      <w:r w:rsidRPr="00433DEA">
        <w:rPr>
          <w:rFonts w:ascii="Segoe UI" w:hAnsi="Segoe UI" w:cs="Segoe UI"/>
          <w:color w:val="000000"/>
          <w:sz w:val="22"/>
          <w:szCs w:val="22"/>
        </w:rPr>
        <w:t>15.5. Será excluído do certame o licitante que, por quaisquer meios, antes ou durante a sessão pública, franqueie, permita ou possibilite a sua identificação para a Unidade Compradora, para o Pregoeiro ou para os demais participantes em qualquer momento, desde a publicação do aviso até a conclusão da etapa de negociação, especialmente no preenchimento do formulário eletrônico para a entrega das propostas.</w:t>
      </w:r>
    </w:p>
    <w:p w14:paraId="6A8A5AD2" w14:textId="77777777" w:rsidR="00EA7CAF" w:rsidRPr="00433DEA" w:rsidRDefault="00EA7CAF" w:rsidP="00EA7CAF">
      <w:pPr>
        <w:pStyle w:val="NormalWeb"/>
        <w:spacing w:before="0" w:beforeAutospacing="0" w:after="0" w:afterAutospacing="0" w:line="360" w:lineRule="auto"/>
        <w:jc w:val="both"/>
        <w:rPr>
          <w:rFonts w:ascii="Segoe UI" w:hAnsi="Segoe UI" w:cs="Segoe UI"/>
          <w:color w:val="000000"/>
          <w:sz w:val="22"/>
          <w:szCs w:val="22"/>
        </w:rPr>
      </w:pPr>
      <w:r w:rsidRPr="00433DEA">
        <w:rPr>
          <w:rFonts w:ascii="Segoe UI" w:hAnsi="Segoe UI" w:cs="Segoe UI"/>
          <w:color w:val="000000"/>
          <w:sz w:val="22"/>
          <w:szCs w:val="22"/>
        </w:rPr>
        <w:t>15.6. A exclusão de que trata o item anterior dar-se-á por meio de desclassificação do licitante na etapa "Análise de Propostas" e/ou pela não aceitabilidade do preço pelo pregoeiro na etapa "Análise da Aceitabilidade de Preço".</w:t>
      </w:r>
    </w:p>
    <w:p w14:paraId="58CB24DF" w14:textId="6B692D49" w:rsidR="00EA7CAF" w:rsidRPr="00433DEA" w:rsidRDefault="00EA7CAF" w:rsidP="004142CF">
      <w:pPr>
        <w:pStyle w:val="NormalWeb"/>
        <w:spacing w:before="0" w:beforeAutospacing="0" w:after="0" w:afterAutospacing="0" w:line="360" w:lineRule="auto"/>
        <w:jc w:val="both"/>
        <w:rPr>
          <w:rFonts w:ascii="Segoe UI" w:hAnsi="Segoe UI" w:cs="Segoe UI"/>
          <w:color w:val="000000"/>
          <w:sz w:val="22"/>
          <w:szCs w:val="22"/>
        </w:rPr>
      </w:pPr>
      <w:r w:rsidRPr="00433DEA">
        <w:rPr>
          <w:rFonts w:ascii="Segoe UI" w:hAnsi="Segoe UI" w:cs="Segoe UI"/>
          <w:color w:val="000000"/>
          <w:sz w:val="22"/>
          <w:szCs w:val="22"/>
        </w:rPr>
        <w:t xml:space="preserve">15.7. </w:t>
      </w:r>
      <w:r w:rsidRPr="00E15840">
        <w:rPr>
          <w:rFonts w:ascii="Segoe UI" w:hAnsi="Segoe UI" w:cs="Segoe UI"/>
          <w:b/>
          <w:color w:val="000000"/>
          <w:sz w:val="22"/>
          <w:szCs w:val="22"/>
        </w:rPr>
        <w:t xml:space="preserve">Saneamento de erros e falhas. </w:t>
      </w:r>
      <w:r w:rsidRPr="00433DEA">
        <w:rPr>
          <w:rFonts w:ascii="Segoe UI" w:hAnsi="Segoe UI" w:cs="Segoe UI"/>
          <w:color w:val="000000"/>
          <w:sz w:val="22"/>
          <w:szCs w:val="22"/>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4525F26" w14:textId="77777777" w:rsidR="00EA7CAF" w:rsidRPr="00433DEA" w:rsidRDefault="00EA7CAF" w:rsidP="00EA7CAF">
      <w:pPr>
        <w:pStyle w:val="NormalWeb"/>
        <w:spacing w:before="0" w:beforeAutospacing="0" w:after="0" w:afterAutospacing="0" w:line="360" w:lineRule="auto"/>
        <w:ind w:left="540"/>
        <w:jc w:val="both"/>
        <w:rPr>
          <w:rFonts w:ascii="Segoe UI" w:hAnsi="Segoe UI" w:cs="Segoe UI"/>
          <w:color w:val="000000"/>
          <w:sz w:val="22"/>
          <w:szCs w:val="22"/>
        </w:rPr>
      </w:pPr>
      <w:r w:rsidRPr="00433DEA">
        <w:rPr>
          <w:rFonts w:ascii="Segoe UI" w:hAnsi="Segoe UI" w:cs="Segoe UI"/>
          <w:color w:val="000000"/>
          <w:sz w:val="22"/>
          <w:szCs w:val="22"/>
        </w:rPr>
        <w:t>15.7.1. As falhas passíveis de saneamento na documentação apresentada pelo licitante são aquelas cujo conteúdo retrate situação fática ou jurídica já existente na data da abertura da sessão pública deste Pregão.</w:t>
      </w:r>
    </w:p>
    <w:p w14:paraId="6718EA00" w14:textId="77777777" w:rsidR="00EA7CAF" w:rsidRPr="00433DEA" w:rsidRDefault="00EA7CAF" w:rsidP="00EA7CAF">
      <w:pPr>
        <w:pStyle w:val="NormalWeb"/>
        <w:spacing w:before="0" w:beforeAutospacing="0" w:after="0" w:afterAutospacing="0" w:line="360" w:lineRule="auto"/>
        <w:ind w:left="540"/>
        <w:jc w:val="both"/>
        <w:rPr>
          <w:rFonts w:ascii="Segoe UI" w:hAnsi="Segoe UI" w:cs="Segoe UI"/>
          <w:color w:val="000000"/>
          <w:sz w:val="22"/>
          <w:szCs w:val="22"/>
        </w:rPr>
      </w:pPr>
      <w:r w:rsidRPr="00433DEA">
        <w:rPr>
          <w:rFonts w:ascii="Segoe UI" w:hAnsi="Segoe UI" w:cs="Segoe UI"/>
          <w:color w:val="000000"/>
          <w:sz w:val="22"/>
          <w:szCs w:val="22"/>
        </w:rPr>
        <w:t>15.7.2. O desatendimento de exigências formais não essenciais não importará no afastamento do licitante, desde que seja possível o aproveitamento do ato, observados os princípios da isonomia e do interesse público.</w:t>
      </w:r>
    </w:p>
    <w:p w14:paraId="41D600DB" w14:textId="77777777" w:rsidR="00EA7CAF" w:rsidRPr="00433DEA" w:rsidRDefault="00EA7CAF" w:rsidP="00EA7CAF">
      <w:pPr>
        <w:pStyle w:val="NormalWeb"/>
        <w:spacing w:before="0" w:beforeAutospacing="0" w:after="0" w:afterAutospacing="0" w:line="360" w:lineRule="auto"/>
        <w:jc w:val="both"/>
        <w:rPr>
          <w:rFonts w:ascii="Segoe UI" w:hAnsi="Segoe UI" w:cs="Segoe UI"/>
          <w:color w:val="000000"/>
          <w:sz w:val="22"/>
          <w:szCs w:val="22"/>
        </w:rPr>
      </w:pPr>
      <w:r w:rsidRPr="00433DEA">
        <w:rPr>
          <w:rFonts w:ascii="Segoe UI" w:hAnsi="Segoe UI" w:cs="Segoe UI"/>
          <w:color w:val="000000"/>
          <w:sz w:val="22"/>
          <w:szCs w:val="22"/>
        </w:rPr>
        <w:t xml:space="preserve">15.8. </w:t>
      </w:r>
      <w:r>
        <w:rPr>
          <w:rFonts w:ascii="Segoe UI" w:hAnsi="Segoe UI" w:cs="Segoe UI"/>
          <w:b/>
          <w:color w:val="000000"/>
          <w:sz w:val="22"/>
          <w:szCs w:val="22"/>
        </w:rPr>
        <w:t xml:space="preserve">Publicidade. </w:t>
      </w:r>
      <w:r w:rsidRPr="00433DEA">
        <w:rPr>
          <w:rFonts w:ascii="Segoe UI" w:hAnsi="Segoe UI" w:cs="Segoe UI"/>
          <w:color w:val="000000"/>
          <w:sz w:val="22"/>
          <w:szCs w:val="22"/>
        </w:rPr>
        <w:t xml:space="preserve">O resultado deste Pregão e os demais atos pertinentes a esta licitação, sujeitos à publicação, serão divulgados no Diário Oficial do Estado e nos sítios eletrônicos www.imesp.com.br, opção “NEGÓCIOS PÚBLICOS” e www.bec.sp.gov.br, opção “PREGÃO ELETRÔNICO”. </w:t>
      </w:r>
    </w:p>
    <w:p w14:paraId="49EB98E4" w14:textId="77777777" w:rsidR="00EA7CAF" w:rsidRPr="003044FA" w:rsidRDefault="00EA7CAF" w:rsidP="00EA7CAF">
      <w:pPr>
        <w:pStyle w:val="NormalWeb"/>
        <w:spacing w:before="0" w:beforeAutospacing="0" w:after="0" w:afterAutospacing="0" w:line="360" w:lineRule="auto"/>
        <w:jc w:val="both"/>
        <w:rPr>
          <w:rFonts w:ascii="Segoe UI" w:hAnsi="Segoe UI" w:cs="Segoe UI"/>
          <w:color w:val="000000"/>
          <w:sz w:val="22"/>
          <w:szCs w:val="22"/>
        </w:rPr>
      </w:pPr>
      <w:r w:rsidRPr="003044FA">
        <w:rPr>
          <w:rFonts w:ascii="Segoe UI" w:hAnsi="Segoe UI" w:cs="Segoe UI"/>
          <w:color w:val="000000"/>
          <w:sz w:val="22"/>
          <w:szCs w:val="22"/>
        </w:rPr>
        <w:t xml:space="preserve">15.9. </w:t>
      </w:r>
      <w:r w:rsidRPr="003044FA">
        <w:rPr>
          <w:rFonts w:ascii="Segoe UI" w:hAnsi="Segoe UI" w:cs="Segoe UI"/>
          <w:b/>
          <w:color w:val="000000"/>
          <w:sz w:val="22"/>
          <w:szCs w:val="22"/>
        </w:rPr>
        <w:t>Prazos</w:t>
      </w:r>
      <w:r w:rsidRPr="003044FA">
        <w:rPr>
          <w:rFonts w:ascii="Segoe UI" w:hAnsi="Segoe UI" w:cs="Segoe UI"/>
          <w:color w:val="000000"/>
          <w:sz w:val="22"/>
          <w:szCs w:val="22"/>
        </w:rPr>
        <w:t>. Os prazos indicados neste Edital em dias corridos, quando vencidos em dia não útil, prorrogam-se para o dia útil subsequente.</w:t>
      </w:r>
    </w:p>
    <w:p w14:paraId="6E5539AB" w14:textId="77777777" w:rsidR="00EA7CAF" w:rsidRPr="003044FA" w:rsidRDefault="00EA7CAF" w:rsidP="00EA7CAF">
      <w:pPr>
        <w:pStyle w:val="NormalWeb"/>
        <w:spacing w:before="0" w:beforeAutospacing="0" w:after="0" w:afterAutospacing="0" w:line="360" w:lineRule="auto"/>
        <w:jc w:val="both"/>
        <w:rPr>
          <w:rFonts w:ascii="Segoe UI" w:hAnsi="Segoe UI" w:cs="Segoe UI"/>
          <w:color w:val="000000"/>
          <w:sz w:val="22"/>
          <w:szCs w:val="22"/>
        </w:rPr>
      </w:pPr>
      <w:r w:rsidRPr="003044FA">
        <w:rPr>
          <w:rFonts w:ascii="Segoe UI" w:hAnsi="Segoe UI" w:cs="Segoe UI"/>
          <w:color w:val="000000"/>
          <w:sz w:val="22"/>
          <w:szCs w:val="22"/>
        </w:rPr>
        <w:t xml:space="preserve">15.10. </w:t>
      </w:r>
      <w:r w:rsidRPr="003044FA">
        <w:rPr>
          <w:rFonts w:ascii="Segoe UI" w:hAnsi="Segoe UI" w:cs="Segoe UI"/>
          <w:b/>
          <w:color w:val="000000"/>
          <w:sz w:val="22"/>
          <w:szCs w:val="22"/>
        </w:rPr>
        <w:t>Foro</w:t>
      </w:r>
      <w:r w:rsidRPr="003044FA">
        <w:rPr>
          <w:rFonts w:ascii="Segoe UI" w:hAnsi="Segoe UI" w:cs="Segoe UI"/>
          <w:color w:val="000000"/>
          <w:sz w:val="22"/>
          <w:szCs w:val="22"/>
        </w:rPr>
        <w:t>. Para dirimir quaisquer questões decorrentes da licitação, não resolvidas na esfera administrativa, será competente o foro da Comarca da Capital do Estado de São Paulo.</w:t>
      </w:r>
    </w:p>
    <w:p w14:paraId="569242F7" w14:textId="77777777" w:rsidR="00EA7CAF" w:rsidRDefault="00EA7CAF" w:rsidP="00C601F3">
      <w:pPr>
        <w:tabs>
          <w:tab w:val="left" w:pos="0"/>
        </w:tabs>
        <w:autoSpaceDE w:val="0"/>
        <w:autoSpaceDN w:val="0"/>
        <w:adjustRightInd w:val="0"/>
        <w:jc w:val="both"/>
        <w:rPr>
          <w:rFonts w:ascii="Segoe UI" w:hAnsi="Segoe UI" w:cs="Segoe UI"/>
          <w:sz w:val="22"/>
          <w:szCs w:val="22"/>
        </w:rPr>
      </w:pPr>
      <w:r w:rsidRPr="003044FA">
        <w:rPr>
          <w:rFonts w:ascii="Segoe UI" w:hAnsi="Segoe UI" w:cs="Segoe UI"/>
          <w:color w:val="000000"/>
          <w:sz w:val="22"/>
          <w:szCs w:val="22"/>
        </w:rPr>
        <w:t xml:space="preserve">15.11. </w:t>
      </w:r>
      <w:r w:rsidRPr="003044FA">
        <w:rPr>
          <w:rFonts w:ascii="Segoe UI" w:hAnsi="Segoe UI" w:cs="Segoe UI"/>
          <w:b/>
          <w:color w:val="000000"/>
          <w:sz w:val="22"/>
          <w:szCs w:val="22"/>
        </w:rPr>
        <w:t>Anexos</w:t>
      </w:r>
      <w:r w:rsidRPr="003044FA">
        <w:rPr>
          <w:rFonts w:ascii="Segoe UI" w:hAnsi="Segoe UI" w:cs="Segoe UI"/>
          <w:color w:val="000000"/>
          <w:sz w:val="22"/>
          <w:szCs w:val="22"/>
        </w:rPr>
        <w:t>.</w:t>
      </w:r>
      <w:r>
        <w:rPr>
          <w:rFonts w:ascii="Segoe UI" w:hAnsi="Segoe UI" w:cs="Segoe UI"/>
          <w:color w:val="000000"/>
          <w:sz w:val="22"/>
          <w:szCs w:val="22"/>
        </w:rPr>
        <w:t xml:space="preserve"> </w:t>
      </w:r>
      <w:r w:rsidRPr="00433DEA">
        <w:rPr>
          <w:rFonts w:ascii="Segoe UI" w:hAnsi="Segoe UI" w:cs="Segoe UI"/>
          <w:sz w:val="22"/>
          <w:szCs w:val="22"/>
        </w:rPr>
        <w:t xml:space="preserve">Integram o presente Edital: </w:t>
      </w:r>
    </w:p>
    <w:p w14:paraId="6E850835" w14:textId="77777777" w:rsidR="00590139" w:rsidRPr="00433DEA" w:rsidRDefault="00590139" w:rsidP="00C601F3">
      <w:pPr>
        <w:tabs>
          <w:tab w:val="left" w:pos="0"/>
        </w:tabs>
        <w:autoSpaceDE w:val="0"/>
        <w:autoSpaceDN w:val="0"/>
        <w:adjustRightInd w:val="0"/>
        <w:jc w:val="both"/>
        <w:rPr>
          <w:rFonts w:ascii="Segoe UI" w:hAnsi="Segoe UI" w:cs="Segoe UI"/>
          <w:sz w:val="22"/>
          <w:szCs w:val="22"/>
        </w:rPr>
      </w:pPr>
    </w:p>
    <w:p w14:paraId="441FE2A9" w14:textId="77777777" w:rsidR="00EA7CAF" w:rsidRPr="00433DEA" w:rsidRDefault="00EA7CAF" w:rsidP="00590139">
      <w:pPr>
        <w:tabs>
          <w:tab w:val="left" w:pos="0"/>
        </w:tabs>
        <w:spacing w:line="276" w:lineRule="auto"/>
        <w:jc w:val="both"/>
        <w:rPr>
          <w:rFonts w:ascii="Segoe UI" w:hAnsi="Segoe UI" w:cs="Segoe UI"/>
          <w:sz w:val="22"/>
          <w:szCs w:val="22"/>
        </w:rPr>
      </w:pPr>
      <w:r w:rsidRPr="00433DEA">
        <w:rPr>
          <w:rFonts w:ascii="Segoe UI" w:hAnsi="Segoe UI" w:cs="Segoe UI"/>
          <w:sz w:val="22"/>
          <w:szCs w:val="22"/>
        </w:rPr>
        <w:tab/>
        <w:t xml:space="preserve">Anexo I – </w:t>
      </w:r>
      <w:r w:rsidRPr="00433DEA">
        <w:rPr>
          <w:rFonts w:ascii="Segoe UI" w:hAnsi="Segoe UI" w:cs="Segoe UI"/>
          <w:sz w:val="22"/>
        </w:rPr>
        <w:t>Termo de Referência;</w:t>
      </w:r>
    </w:p>
    <w:p w14:paraId="16473A93" w14:textId="77777777" w:rsidR="00EA7CAF" w:rsidRPr="00433DEA" w:rsidRDefault="00EA7CAF" w:rsidP="00590139">
      <w:pPr>
        <w:tabs>
          <w:tab w:val="left" w:pos="0"/>
        </w:tabs>
        <w:spacing w:line="276" w:lineRule="auto"/>
        <w:jc w:val="both"/>
        <w:rPr>
          <w:rFonts w:ascii="Segoe UI" w:hAnsi="Segoe UI" w:cs="Segoe UI"/>
          <w:sz w:val="22"/>
          <w:szCs w:val="22"/>
        </w:rPr>
      </w:pPr>
      <w:r w:rsidRPr="00433DEA">
        <w:rPr>
          <w:rFonts w:ascii="Segoe UI" w:hAnsi="Segoe UI" w:cs="Segoe UI"/>
          <w:sz w:val="22"/>
          <w:szCs w:val="22"/>
        </w:rPr>
        <w:tab/>
        <w:t>Anexo II – Modelo de planilha de proposta;</w:t>
      </w:r>
    </w:p>
    <w:p w14:paraId="4E4B8D81" w14:textId="496D1C5C" w:rsidR="00EA7CAF" w:rsidRDefault="00EA7CAF" w:rsidP="00590139">
      <w:pPr>
        <w:tabs>
          <w:tab w:val="left" w:pos="0"/>
        </w:tabs>
        <w:spacing w:line="276" w:lineRule="auto"/>
        <w:jc w:val="both"/>
        <w:rPr>
          <w:rFonts w:ascii="Segoe UI" w:hAnsi="Segoe UI" w:cs="Segoe UI"/>
          <w:sz w:val="22"/>
          <w:szCs w:val="22"/>
        </w:rPr>
      </w:pPr>
      <w:r w:rsidRPr="00433DEA">
        <w:rPr>
          <w:rFonts w:ascii="Segoe UI" w:hAnsi="Segoe UI" w:cs="Segoe UI"/>
          <w:sz w:val="22"/>
          <w:szCs w:val="22"/>
        </w:rPr>
        <w:tab/>
        <w:t xml:space="preserve">Anexo III – Modelos de </w:t>
      </w:r>
      <w:r w:rsidR="000F6860">
        <w:rPr>
          <w:rFonts w:ascii="Segoe UI" w:hAnsi="Segoe UI" w:cs="Segoe UI"/>
          <w:sz w:val="22"/>
          <w:szCs w:val="22"/>
        </w:rPr>
        <w:t>Declarações.</w:t>
      </w:r>
    </w:p>
    <w:p w14:paraId="01FC5C49" w14:textId="77777777" w:rsidR="000F6860" w:rsidRDefault="000F6860" w:rsidP="00C601F3">
      <w:pPr>
        <w:tabs>
          <w:tab w:val="left" w:pos="0"/>
        </w:tabs>
        <w:jc w:val="both"/>
        <w:rPr>
          <w:rFonts w:ascii="Segoe UI" w:hAnsi="Segoe UI" w:cs="Segoe UI"/>
          <w:sz w:val="22"/>
          <w:szCs w:val="22"/>
        </w:rPr>
      </w:pPr>
    </w:p>
    <w:p w14:paraId="5F4CA325" w14:textId="4131796E" w:rsidR="000F6860" w:rsidRDefault="00C601F3" w:rsidP="00C601F3">
      <w:pPr>
        <w:tabs>
          <w:tab w:val="left" w:pos="0"/>
          <w:tab w:val="center" w:pos="4535"/>
          <w:tab w:val="left" w:pos="6765"/>
        </w:tabs>
        <w:rPr>
          <w:rFonts w:ascii="Segoe UI" w:hAnsi="Segoe UI" w:cs="Segoe UI"/>
          <w:sz w:val="22"/>
          <w:szCs w:val="22"/>
        </w:rPr>
      </w:pPr>
      <w:r>
        <w:rPr>
          <w:rFonts w:ascii="Segoe UI" w:hAnsi="Segoe UI" w:cs="Segoe UI"/>
          <w:sz w:val="22"/>
          <w:szCs w:val="22"/>
        </w:rPr>
        <w:tab/>
      </w:r>
      <w:r w:rsidR="00895532">
        <w:rPr>
          <w:rFonts w:ascii="Segoe UI" w:hAnsi="Segoe UI" w:cs="Segoe UI"/>
          <w:sz w:val="22"/>
          <w:szCs w:val="22"/>
        </w:rPr>
        <w:t>São Paulo</w:t>
      </w:r>
      <w:r w:rsidR="00F00C0F">
        <w:rPr>
          <w:rFonts w:ascii="Segoe UI" w:hAnsi="Segoe UI" w:cs="Segoe UI"/>
          <w:sz w:val="22"/>
          <w:szCs w:val="22"/>
        </w:rPr>
        <w:t>,</w:t>
      </w:r>
      <w:r w:rsidR="00895532">
        <w:rPr>
          <w:rFonts w:ascii="Segoe UI" w:hAnsi="Segoe UI" w:cs="Segoe UI"/>
          <w:sz w:val="22"/>
          <w:szCs w:val="22"/>
        </w:rPr>
        <w:t xml:space="preserve"> em </w:t>
      </w:r>
      <w:r w:rsidR="000339D7">
        <w:rPr>
          <w:rFonts w:ascii="Segoe UI" w:hAnsi="Segoe UI" w:cs="Segoe UI"/>
          <w:sz w:val="22"/>
          <w:szCs w:val="22"/>
        </w:rPr>
        <w:t>15</w:t>
      </w:r>
      <w:r w:rsidR="008C7C70">
        <w:rPr>
          <w:rFonts w:ascii="Segoe UI" w:hAnsi="Segoe UI" w:cs="Segoe UI"/>
          <w:sz w:val="22"/>
          <w:szCs w:val="22"/>
        </w:rPr>
        <w:t xml:space="preserve"> de </w:t>
      </w:r>
      <w:r w:rsidR="000339D7">
        <w:rPr>
          <w:rFonts w:ascii="Segoe UI" w:hAnsi="Segoe UI" w:cs="Segoe UI"/>
          <w:sz w:val="22"/>
          <w:szCs w:val="22"/>
        </w:rPr>
        <w:t xml:space="preserve">julho </w:t>
      </w:r>
      <w:proofErr w:type="gramStart"/>
      <w:r w:rsidR="008C7C70">
        <w:rPr>
          <w:rFonts w:ascii="Segoe UI" w:hAnsi="Segoe UI" w:cs="Segoe UI"/>
          <w:sz w:val="22"/>
          <w:szCs w:val="22"/>
        </w:rPr>
        <w:t>2021</w:t>
      </w:r>
      <w:proofErr w:type="gramEnd"/>
    </w:p>
    <w:p w14:paraId="1BFC067D" w14:textId="77777777" w:rsidR="000F6860" w:rsidRDefault="000F6860" w:rsidP="00C601F3">
      <w:pPr>
        <w:tabs>
          <w:tab w:val="left" w:pos="0"/>
          <w:tab w:val="center" w:pos="4535"/>
          <w:tab w:val="left" w:pos="6765"/>
        </w:tabs>
        <w:rPr>
          <w:rFonts w:ascii="Segoe UI" w:hAnsi="Segoe UI" w:cs="Segoe UI"/>
          <w:sz w:val="22"/>
          <w:szCs w:val="22"/>
        </w:rPr>
      </w:pPr>
    </w:p>
    <w:p w14:paraId="5EAB1991" w14:textId="0E69A153" w:rsidR="00C75B21" w:rsidRPr="00C601F3" w:rsidRDefault="00C672B1" w:rsidP="00C672B1">
      <w:pPr>
        <w:tabs>
          <w:tab w:val="left" w:pos="0"/>
          <w:tab w:val="left" w:pos="5013"/>
        </w:tabs>
        <w:rPr>
          <w:rFonts w:ascii="Segoe UI" w:hAnsi="Segoe UI" w:cs="Segoe UI"/>
          <w:sz w:val="10"/>
          <w:szCs w:val="10"/>
        </w:rPr>
      </w:pPr>
      <w:r>
        <w:rPr>
          <w:rFonts w:ascii="Segoe UI" w:hAnsi="Segoe UI" w:cs="Segoe UI"/>
          <w:sz w:val="22"/>
          <w:szCs w:val="22"/>
        </w:rPr>
        <w:tab/>
      </w:r>
      <w:r w:rsidR="00C601F3">
        <w:rPr>
          <w:rFonts w:ascii="Segoe UI" w:hAnsi="Segoe UI" w:cs="Segoe UI"/>
          <w:sz w:val="22"/>
          <w:szCs w:val="22"/>
        </w:rPr>
        <w:tab/>
        <w:t xml:space="preserve"> </w:t>
      </w:r>
    </w:p>
    <w:p w14:paraId="49084AE4" w14:textId="462CC73F" w:rsidR="00923304" w:rsidRPr="00857AA0" w:rsidRDefault="00923304" w:rsidP="001E689E">
      <w:pPr>
        <w:tabs>
          <w:tab w:val="left" w:pos="0"/>
        </w:tabs>
        <w:jc w:val="center"/>
        <w:rPr>
          <w:rFonts w:ascii="Segoe UI" w:hAnsi="Segoe UI" w:cs="Segoe UI"/>
          <w:b/>
          <w:bCs/>
          <w:sz w:val="22"/>
          <w:szCs w:val="22"/>
        </w:rPr>
      </w:pPr>
      <w:r w:rsidRPr="00857AA0">
        <w:rPr>
          <w:rFonts w:ascii="Segoe UI" w:hAnsi="Segoe UI" w:cs="Segoe UI"/>
          <w:b/>
          <w:bCs/>
          <w:sz w:val="22"/>
          <w:szCs w:val="22"/>
        </w:rPr>
        <w:t>Rosaria N.V. Feriancic</w:t>
      </w:r>
    </w:p>
    <w:p w14:paraId="7EC42783" w14:textId="35DB66CA" w:rsidR="00923304" w:rsidRPr="00433DEA" w:rsidRDefault="00923304" w:rsidP="001E689E">
      <w:pPr>
        <w:tabs>
          <w:tab w:val="left" w:pos="0"/>
        </w:tabs>
        <w:jc w:val="center"/>
        <w:rPr>
          <w:rFonts w:ascii="Segoe UI" w:hAnsi="Segoe UI" w:cs="Segoe UI"/>
          <w:sz w:val="22"/>
          <w:szCs w:val="22"/>
        </w:rPr>
      </w:pPr>
      <w:r>
        <w:rPr>
          <w:rFonts w:ascii="Segoe UI" w:hAnsi="Segoe UI" w:cs="Segoe UI"/>
          <w:sz w:val="22"/>
          <w:szCs w:val="22"/>
        </w:rPr>
        <w:t xml:space="preserve">Diretora de </w:t>
      </w:r>
      <w:r w:rsidR="00C75B21">
        <w:rPr>
          <w:rFonts w:ascii="Segoe UI" w:hAnsi="Segoe UI" w:cs="Segoe UI"/>
          <w:sz w:val="22"/>
          <w:szCs w:val="22"/>
        </w:rPr>
        <w:t xml:space="preserve">Divisão </w:t>
      </w:r>
      <w:r>
        <w:rPr>
          <w:rFonts w:ascii="Segoe UI" w:hAnsi="Segoe UI" w:cs="Segoe UI"/>
          <w:sz w:val="22"/>
          <w:szCs w:val="22"/>
        </w:rPr>
        <w:t>do Centro de Compras</w:t>
      </w:r>
    </w:p>
    <w:p w14:paraId="0E2254B3" w14:textId="77777777" w:rsidR="00EA7CAF" w:rsidRPr="00433DEA" w:rsidRDefault="00EA7CAF" w:rsidP="00923304">
      <w:pPr>
        <w:rPr>
          <w:rFonts w:ascii="Segoe UI" w:hAnsi="Segoe UI" w:cs="Segoe UI"/>
          <w:sz w:val="22"/>
          <w:szCs w:val="22"/>
        </w:rPr>
      </w:pPr>
    </w:p>
    <w:p w14:paraId="043A868E" w14:textId="77777777" w:rsidR="00D615E5" w:rsidRPr="001A180E" w:rsidRDefault="00D615E5" w:rsidP="00D615E5">
      <w:pPr>
        <w:spacing w:after="97" w:line="259" w:lineRule="auto"/>
        <w:ind w:left="288" w:right="3"/>
        <w:jc w:val="center"/>
        <w:rPr>
          <w:rFonts w:ascii="Segoe UI" w:hAnsi="Segoe UI" w:cs="Segoe UI"/>
          <w:b/>
          <w:bCs/>
          <w:sz w:val="22"/>
          <w:szCs w:val="22"/>
        </w:rPr>
      </w:pPr>
      <w:bookmarkStart w:id="0" w:name="_GoBack"/>
      <w:bookmarkEnd w:id="0"/>
      <w:r w:rsidRPr="001A180E">
        <w:rPr>
          <w:rFonts w:ascii="Segoe UI" w:hAnsi="Segoe UI" w:cs="Segoe UI"/>
          <w:b/>
          <w:bCs/>
          <w:sz w:val="22"/>
          <w:szCs w:val="22"/>
        </w:rPr>
        <w:t xml:space="preserve">ANEXO I </w:t>
      </w:r>
    </w:p>
    <w:p w14:paraId="5448A876" w14:textId="77777777" w:rsidR="00D615E5" w:rsidRPr="001A180E" w:rsidRDefault="00D615E5" w:rsidP="00D615E5">
      <w:pPr>
        <w:spacing w:after="97" w:line="259" w:lineRule="auto"/>
        <w:ind w:left="288"/>
        <w:jc w:val="center"/>
        <w:rPr>
          <w:rFonts w:ascii="Segoe UI" w:hAnsi="Segoe UI" w:cs="Segoe UI"/>
          <w:b/>
          <w:bCs/>
          <w:sz w:val="22"/>
          <w:szCs w:val="22"/>
        </w:rPr>
      </w:pPr>
      <w:r w:rsidRPr="001A180E">
        <w:rPr>
          <w:rFonts w:ascii="Segoe UI" w:hAnsi="Segoe UI" w:cs="Segoe UI"/>
          <w:b/>
          <w:bCs/>
          <w:sz w:val="22"/>
          <w:szCs w:val="22"/>
        </w:rPr>
        <w:t xml:space="preserve">TERMO DE REFERÊNCIA </w:t>
      </w:r>
    </w:p>
    <w:p w14:paraId="223EF95F" w14:textId="77777777" w:rsidR="00483B98" w:rsidRPr="00795D66" w:rsidRDefault="00483B98" w:rsidP="00483B98">
      <w:pPr>
        <w:jc w:val="both"/>
        <w:rPr>
          <w:rFonts w:ascii="Arial Narrow" w:hAnsi="Arial Narrow" w:cs="Arial"/>
          <w:b/>
        </w:rPr>
      </w:pPr>
    </w:p>
    <w:p w14:paraId="1C375429" w14:textId="77777777" w:rsidR="00F839B7" w:rsidRPr="00795D66" w:rsidRDefault="00F839B7" w:rsidP="00F839B7">
      <w:pPr>
        <w:numPr>
          <w:ilvl w:val="0"/>
          <w:numId w:val="16"/>
        </w:numPr>
        <w:ind w:left="0" w:firstLine="0"/>
        <w:jc w:val="both"/>
        <w:rPr>
          <w:rFonts w:ascii="Arial Narrow" w:hAnsi="Arial Narrow" w:cs="Arial"/>
          <w:b/>
        </w:rPr>
      </w:pPr>
      <w:r w:rsidRPr="00795D66">
        <w:rPr>
          <w:rFonts w:ascii="Arial Narrow" w:hAnsi="Arial Narrow" w:cs="Arial"/>
          <w:b/>
          <w:u w:val="single"/>
        </w:rPr>
        <w:t>DO OBJETO</w:t>
      </w:r>
      <w:r w:rsidRPr="00795D66">
        <w:rPr>
          <w:rFonts w:ascii="Arial Narrow" w:hAnsi="Arial Narrow" w:cs="Arial"/>
          <w:b/>
        </w:rPr>
        <w:t>:</w:t>
      </w:r>
    </w:p>
    <w:p w14:paraId="11A460DE" w14:textId="77777777" w:rsidR="00F839B7" w:rsidRPr="00795D66" w:rsidRDefault="00F839B7" w:rsidP="00F839B7">
      <w:pPr>
        <w:jc w:val="both"/>
        <w:rPr>
          <w:rFonts w:ascii="Arial Narrow" w:hAnsi="Arial Narrow" w:cs="Arial"/>
        </w:rPr>
      </w:pPr>
      <w:r w:rsidRPr="00795D66">
        <w:rPr>
          <w:rFonts w:ascii="Arial Narrow" w:hAnsi="Arial Narrow" w:cs="Arial"/>
        </w:rPr>
        <w:t>Contratação de empresa especializada no fornecimento de Ferramentas e Equipamentos</w:t>
      </w:r>
      <w:r>
        <w:rPr>
          <w:rFonts w:ascii="Arial Narrow" w:hAnsi="Arial Narrow" w:cs="Arial"/>
        </w:rPr>
        <w:t xml:space="preserve"> Manuais</w:t>
      </w:r>
      <w:r w:rsidRPr="00795D66">
        <w:rPr>
          <w:rFonts w:ascii="Arial Narrow" w:hAnsi="Arial Narrow" w:cs="Arial"/>
        </w:rPr>
        <w:t>, conforme especificações constantes deste Anexo.</w:t>
      </w:r>
    </w:p>
    <w:p w14:paraId="6A24F26C" w14:textId="77777777" w:rsidR="00F839B7" w:rsidRPr="00795D66" w:rsidRDefault="00F839B7" w:rsidP="00F839B7">
      <w:pPr>
        <w:jc w:val="both"/>
        <w:rPr>
          <w:rFonts w:ascii="Arial Narrow" w:hAnsi="Arial Narrow" w:cs="Arial"/>
        </w:rPr>
      </w:pPr>
    </w:p>
    <w:p w14:paraId="267507E8" w14:textId="77777777" w:rsidR="00F839B7" w:rsidRPr="00795D66" w:rsidRDefault="00F839B7" w:rsidP="00F839B7">
      <w:pPr>
        <w:numPr>
          <w:ilvl w:val="0"/>
          <w:numId w:val="16"/>
        </w:numPr>
        <w:ind w:left="0" w:firstLine="0"/>
        <w:jc w:val="both"/>
        <w:rPr>
          <w:rFonts w:ascii="Arial Narrow" w:hAnsi="Arial Narrow" w:cs="Arial"/>
          <w:b/>
        </w:rPr>
      </w:pPr>
      <w:r w:rsidRPr="00795D66">
        <w:rPr>
          <w:rFonts w:ascii="Arial Narrow" w:hAnsi="Arial Narrow" w:cs="Arial"/>
          <w:b/>
          <w:u w:val="single"/>
        </w:rPr>
        <w:t>DA JUSTIFICATIVA:</w:t>
      </w:r>
    </w:p>
    <w:p w14:paraId="72BD0D9E" w14:textId="77777777" w:rsidR="00F839B7" w:rsidRPr="00795D66" w:rsidRDefault="00F839B7" w:rsidP="00F839B7">
      <w:pPr>
        <w:jc w:val="both"/>
        <w:rPr>
          <w:rFonts w:ascii="Arial Narrow" w:hAnsi="Arial Narrow" w:cs="Arial"/>
        </w:rPr>
      </w:pPr>
      <w:r w:rsidRPr="006E2A0F">
        <w:rPr>
          <w:rFonts w:ascii="Arial Narrow" w:hAnsi="Arial Narrow" w:cs="Arial"/>
        </w:rPr>
        <w:t xml:space="preserve">As Ferramentas e os Equipamentos </w:t>
      </w:r>
      <w:r>
        <w:rPr>
          <w:rFonts w:ascii="Arial Narrow" w:hAnsi="Arial Narrow" w:cs="Arial"/>
        </w:rPr>
        <w:t>M</w:t>
      </w:r>
      <w:r w:rsidRPr="006E2A0F">
        <w:rPr>
          <w:rFonts w:ascii="Arial Narrow" w:hAnsi="Arial Narrow" w:cs="Arial"/>
        </w:rPr>
        <w:t>anuais são imprescindíve</w:t>
      </w:r>
      <w:r>
        <w:rPr>
          <w:rFonts w:ascii="Arial Narrow" w:hAnsi="Arial Narrow" w:cs="Arial"/>
        </w:rPr>
        <w:t>is</w:t>
      </w:r>
      <w:r w:rsidRPr="006E2A0F">
        <w:rPr>
          <w:rFonts w:ascii="Arial Narrow" w:hAnsi="Arial Narrow" w:cs="Arial"/>
        </w:rPr>
        <w:t xml:space="preserve"> na execução das fiscalizações em Postos de Combustíveis, realizadas pelas equipes Metrológicas da Capital e Interior do Departamento de Metrologia Legal e Fiscalização - DMLF desta Autarquia, considerando o alto índice de fraudes eletrônicas detectadas em bombas de combustíveis líquidos derivados de petróleo/álcool causando prejuízo ao consumidor.</w:t>
      </w:r>
      <w:r w:rsidRPr="00795D66">
        <w:rPr>
          <w:rFonts w:ascii="Arial Narrow" w:hAnsi="Arial Narrow" w:cs="Arial"/>
        </w:rPr>
        <w:t xml:space="preserve"> </w:t>
      </w:r>
    </w:p>
    <w:p w14:paraId="59C06B65" w14:textId="77777777" w:rsidR="00F839B7" w:rsidRPr="00795D66" w:rsidRDefault="00F839B7" w:rsidP="00F839B7">
      <w:pPr>
        <w:jc w:val="both"/>
        <w:rPr>
          <w:rFonts w:ascii="Arial Narrow" w:hAnsi="Arial Narrow" w:cs="Arial"/>
          <w:color w:val="FF0000"/>
        </w:rPr>
      </w:pPr>
      <w:r w:rsidRPr="00795D66">
        <w:rPr>
          <w:rFonts w:ascii="Arial Narrow" w:hAnsi="Arial Narrow" w:cs="Arial"/>
          <w:color w:val="FF0000"/>
        </w:rPr>
        <w:t xml:space="preserve"> </w:t>
      </w:r>
    </w:p>
    <w:p w14:paraId="45E4EB6A" w14:textId="77777777" w:rsidR="00F839B7" w:rsidRDefault="00F839B7" w:rsidP="00F839B7">
      <w:pPr>
        <w:numPr>
          <w:ilvl w:val="0"/>
          <w:numId w:val="16"/>
        </w:numPr>
        <w:ind w:left="0" w:firstLine="0"/>
        <w:jc w:val="both"/>
        <w:rPr>
          <w:rFonts w:ascii="Arial Narrow" w:hAnsi="Arial Narrow" w:cs="Arial"/>
          <w:b/>
          <w:u w:val="single"/>
        </w:rPr>
      </w:pPr>
      <w:r w:rsidRPr="00795D66">
        <w:rPr>
          <w:rFonts w:ascii="Arial Narrow" w:hAnsi="Arial Narrow" w:cs="Arial"/>
          <w:b/>
          <w:u w:val="single"/>
        </w:rPr>
        <w:t>DAS ESPECIFICAÇÕES:</w:t>
      </w:r>
    </w:p>
    <w:p w14:paraId="7A2826A8" w14:textId="77777777" w:rsidR="00F839B7" w:rsidRPr="002A25BC" w:rsidRDefault="00F839B7" w:rsidP="00F839B7">
      <w:pPr>
        <w:jc w:val="both"/>
        <w:rPr>
          <w:rFonts w:ascii="Arial Narrow" w:hAnsi="Arial Narrow" w:cs="Arial"/>
          <w:b/>
          <w:sz w:val="10"/>
          <w:szCs w:val="10"/>
          <w:u w:val="single"/>
        </w:rPr>
      </w:pPr>
    </w:p>
    <w:p w14:paraId="71600379" w14:textId="77777777" w:rsidR="00F839B7" w:rsidRPr="00795D66" w:rsidRDefault="00F839B7" w:rsidP="00F839B7">
      <w:pPr>
        <w:tabs>
          <w:tab w:val="left" w:pos="4536"/>
        </w:tabs>
        <w:jc w:val="both"/>
        <w:rPr>
          <w:rFonts w:ascii="Arial Narrow" w:hAnsi="Arial Narrow" w:cs="Arial"/>
          <w:b/>
          <w:u w:val="single"/>
        </w:rPr>
      </w:pPr>
      <w:r>
        <w:rPr>
          <w:rFonts w:ascii="Arial Narrow" w:hAnsi="Arial Narrow" w:cs="Arial"/>
          <w:b/>
          <w:u w:val="single"/>
        </w:rPr>
        <w:t xml:space="preserve">3.1 </w:t>
      </w:r>
      <w:r w:rsidRPr="00795D66">
        <w:rPr>
          <w:rFonts w:ascii="Arial Narrow" w:hAnsi="Arial Narrow" w:cs="Arial"/>
          <w:b/>
          <w:u w:val="single"/>
        </w:rPr>
        <w:t xml:space="preserve">CAIXA DE FERRAMENTAS </w:t>
      </w:r>
      <w:r>
        <w:rPr>
          <w:rFonts w:ascii="Arial Narrow" w:hAnsi="Arial Narrow" w:cs="Arial"/>
          <w:b/>
          <w:u w:val="single"/>
        </w:rPr>
        <w:t xml:space="preserve">COM </w:t>
      </w:r>
      <w:r w:rsidRPr="00795D66">
        <w:rPr>
          <w:rFonts w:ascii="Arial Narrow" w:hAnsi="Arial Narrow" w:cs="Arial"/>
          <w:b/>
          <w:u w:val="single"/>
        </w:rPr>
        <w:t>3 GAVETAS</w:t>
      </w:r>
      <w:r w:rsidRPr="00795D66">
        <w:rPr>
          <w:rFonts w:ascii="Arial Narrow" w:hAnsi="Arial Narrow" w:cs="Arial"/>
          <w:b/>
        </w:rPr>
        <w:t xml:space="preserve"> </w:t>
      </w:r>
    </w:p>
    <w:p w14:paraId="0B723052"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Quantidade:</w:t>
      </w:r>
      <w:r w:rsidRPr="00795D66">
        <w:rPr>
          <w:rFonts w:ascii="Arial Narrow" w:hAnsi="Arial Narrow" w:cs="Arial"/>
          <w:shd w:val="clear" w:color="auto" w:fill="FFFFFF"/>
        </w:rPr>
        <w:t xml:space="preserve"> 115 (cento e quinze) unidades</w:t>
      </w:r>
    </w:p>
    <w:p w14:paraId="36B47AE7" w14:textId="77777777" w:rsidR="00F839B7" w:rsidRPr="00795D66" w:rsidRDefault="00F839B7" w:rsidP="00F839B7">
      <w:pPr>
        <w:jc w:val="both"/>
        <w:rPr>
          <w:rFonts w:ascii="Arial Narrow" w:hAnsi="Arial Narrow" w:cs="Arial"/>
        </w:rPr>
      </w:pPr>
      <w:r w:rsidRPr="00795D66">
        <w:rPr>
          <w:rFonts w:ascii="Arial Narrow" w:hAnsi="Arial Narrow" w:cs="Arial"/>
          <w:b/>
        </w:rPr>
        <w:t>Tipo/Modelo:</w:t>
      </w:r>
      <w:r w:rsidRPr="00795D66">
        <w:rPr>
          <w:rFonts w:ascii="Arial Narrow" w:hAnsi="Arial Narrow" w:cs="Arial"/>
        </w:rPr>
        <w:t xml:space="preserve"> Sanfonada com porta </w:t>
      </w:r>
      <w:r>
        <w:rPr>
          <w:rFonts w:ascii="Arial Narrow" w:hAnsi="Arial Narrow" w:cs="Arial"/>
        </w:rPr>
        <w:t>cadeado</w:t>
      </w:r>
    </w:p>
    <w:p w14:paraId="44DBC3D6" w14:textId="77777777" w:rsidR="00F839B7" w:rsidRPr="00795D66" w:rsidRDefault="00F839B7" w:rsidP="00F839B7">
      <w:pPr>
        <w:jc w:val="both"/>
        <w:rPr>
          <w:rFonts w:ascii="Arial Narrow" w:hAnsi="Arial Narrow" w:cs="Arial"/>
        </w:rPr>
      </w:pPr>
      <w:r w:rsidRPr="00795D66">
        <w:rPr>
          <w:rFonts w:ascii="Arial Narrow" w:hAnsi="Arial Narrow" w:cs="Arial"/>
          <w:b/>
        </w:rPr>
        <w:t>Números de Gavetas:</w:t>
      </w:r>
      <w:r w:rsidRPr="00795D66">
        <w:rPr>
          <w:rFonts w:ascii="Arial Narrow" w:hAnsi="Arial Narrow" w:cs="Arial"/>
        </w:rPr>
        <w:t xml:space="preserve"> 03 (três)</w:t>
      </w:r>
    </w:p>
    <w:p w14:paraId="3DF4D35E" w14:textId="77777777" w:rsidR="00F839B7" w:rsidRPr="00795D66" w:rsidRDefault="00F839B7" w:rsidP="00F839B7">
      <w:pPr>
        <w:jc w:val="both"/>
        <w:rPr>
          <w:rFonts w:ascii="Arial Narrow" w:hAnsi="Arial Narrow" w:cs="Arial"/>
        </w:rPr>
      </w:pPr>
      <w:r w:rsidRPr="00795D66">
        <w:rPr>
          <w:rFonts w:ascii="Arial Narrow" w:hAnsi="Arial Narrow" w:cs="Arial"/>
          <w:b/>
        </w:rPr>
        <w:t>Cor:</w:t>
      </w:r>
      <w:r>
        <w:rPr>
          <w:rFonts w:ascii="Arial Narrow" w:hAnsi="Arial Narrow" w:cs="Arial"/>
        </w:rPr>
        <w:t xml:space="preserve"> Azul</w:t>
      </w:r>
    </w:p>
    <w:p w14:paraId="745D82D4" w14:textId="77777777" w:rsidR="00F839B7" w:rsidRPr="00795D66" w:rsidRDefault="00F839B7" w:rsidP="00F839B7">
      <w:pPr>
        <w:jc w:val="both"/>
        <w:rPr>
          <w:rFonts w:ascii="Arial Narrow" w:hAnsi="Arial Narrow" w:cs="Arial"/>
        </w:rPr>
      </w:pPr>
      <w:r w:rsidRPr="00795D66">
        <w:rPr>
          <w:rFonts w:ascii="Arial Narrow" w:hAnsi="Arial Narrow" w:cs="Arial"/>
          <w:b/>
        </w:rPr>
        <w:t>Matéria Prima:</w:t>
      </w:r>
      <w:r w:rsidRPr="00795D66">
        <w:rPr>
          <w:rFonts w:ascii="Arial Narrow" w:hAnsi="Arial Narrow" w:cs="Arial"/>
        </w:rPr>
        <w:t xml:space="preserve"> Em chapa de aço SAE 1006 a 1020</w:t>
      </w:r>
    </w:p>
    <w:p w14:paraId="4270FC5F" w14:textId="77777777" w:rsidR="00F839B7" w:rsidRPr="00795D66" w:rsidRDefault="00F839B7" w:rsidP="00F839B7">
      <w:pPr>
        <w:jc w:val="both"/>
        <w:rPr>
          <w:rFonts w:ascii="Arial Narrow" w:hAnsi="Arial Narrow" w:cs="Arial"/>
        </w:rPr>
      </w:pPr>
      <w:r w:rsidRPr="00795D66">
        <w:rPr>
          <w:rFonts w:ascii="Arial Narrow" w:hAnsi="Arial Narrow" w:cs="Arial"/>
          <w:b/>
        </w:rPr>
        <w:t xml:space="preserve">Dimensões: </w:t>
      </w:r>
      <w:r w:rsidRPr="00795D66">
        <w:rPr>
          <w:rFonts w:ascii="Arial Narrow" w:hAnsi="Arial Narrow" w:cs="Arial"/>
        </w:rPr>
        <w:t>Comprimento: 400 a 500 mm</w:t>
      </w:r>
    </w:p>
    <w:p w14:paraId="038E9E02" w14:textId="77777777" w:rsidR="00F839B7" w:rsidRPr="00795D66" w:rsidRDefault="00F839B7" w:rsidP="00F839B7">
      <w:pPr>
        <w:jc w:val="both"/>
        <w:rPr>
          <w:rFonts w:ascii="Arial Narrow" w:hAnsi="Arial Narrow" w:cs="Arial"/>
        </w:rPr>
      </w:pPr>
      <w:r w:rsidRPr="00795D66">
        <w:rPr>
          <w:rFonts w:ascii="Arial Narrow" w:hAnsi="Arial Narrow" w:cs="Arial"/>
        </w:rPr>
        <w:t xml:space="preserve">                      Largura: 200 a 500 mm</w:t>
      </w:r>
    </w:p>
    <w:p w14:paraId="11506FDF" w14:textId="77777777" w:rsidR="00F839B7" w:rsidRPr="00795D66" w:rsidRDefault="00F839B7" w:rsidP="00F839B7">
      <w:pPr>
        <w:jc w:val="both"/>
        <w:rPr>
          <w:rFonts w:ascii="Arial Narrow" w:hAnsi="Arial Narrow" w:cs="Arial"/>
        </w:rPr>
      </w:pPr>
      <w:r w:rsidRPr="00795D66">
        <w:rPr>
          <w:rFonts w:ascii="Arial Narrow" w:hAnsi="Arial Narrow" w:cs="Arial"/>
        </w:rPr>
        <w:t xml:space="preserve">                      Altura: 160 a 200 mm</w:t>
      </w:r>
    </w:p>
    <w:p w14:paraId="55E079E1" w14:textId="77777777" w:rsidR="00F839B7" w:rsidRPr="00795D66" w:rsidRDefault="00F839B7" w:rsidP="00F839B7">
      <w:pPr>
        <w:jc w:val="both"/>
        <w:rPr>
          <w:rFonts w:ascii="Arial Narrow" w:hAnsi="Arial Narrow" w:cs="Arial"/>
        </w:rPr>
      </w:pPr>
      <w:r w:rsidRPr="00795D66">
        <w:rPr>
          <w:rFonts w:ascii="Arial Narrow" w:hAnsi="Arial Narrow" w:cs="Arial"/>
          <w:b/>
        </w:rPr>
        <w:t>Acabamento:</w:t>
      </w:r>
      <w:r w:rsidRPr="00795D66">
        <w:rPr>
          <w:rFonts w:ascii="Arial Narrow" w:hAnsi="Arial Narrow" w:cs="Arial"/>
        </w:rPr>
        <w:t xml:space="preserve"> Tratamento </w:t>
      </w:r>
      <w:proofErr w:type="spellStart"/>
      <w:r w:rsidRPr="00795D66">
        <w:rPr>
          <w:rFonts w:ascii="Arial Narrow" w:hAnsi="Arial Narrow" w:cs="Arial"/>
        </w:rPr>
        <w:t>antiferrugem</w:t>
      </w:r>
      <w:proofErr w:type="spellEnd"/>
      <w:r w:rsidRPr="00795D66">
        <w:rPr>
          <w:rFonts w:ascii="Arial Narrow" w:hAnsi="Arial Narrow" w:cs="Arial"/>
        </w:rPr>
        <w:t xml:space="preserve"> e pintura eletrostática</w:t>
      </w:r>
    </w:p>
    <w:p w14:paraId="1FB08B9A"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Embalagem:</w:t>
      </w:r>
      <w:r w:rsidRPr="00795D66">
        <w:rPr>
          <w:rFonts w:ascii="Arial Narrow" w:hAnsi="Arial Narrow" w:cs="Arial"/>
          <w:shd w:val="clear" w:color="auto" w:fill="FFFFFF"/>
        </w:rPr>
        <w:t xml:space="preserve">  De acordo com o padrão do f</w:t>
      </w:r>
      <w:r>
        <w:rPr>
          <w:rFonts w:ascii="Arial Narrow" w:hAnsi="Arial Narrow" w:cs="Arial"/>
          <w:shd w:val="clear" w:color="auto" w:fill="FFFFFF"/>
        </w:rPr>
        <w:t>abricante</w:t>
      </w:r>
    </w:p>
    <w:p w14:paraId="33A331C1" w14:textId="663BC321" w:rsidR="00F839B7" w:rsidRPr="00795D66" w:rsidRDefault="00F839B7" w:rsidP="00955A56">
      <w:pPr>
        <w:tabs>
          <w:tab w:val="left" w:pos="3402"/>
          <w:tab w:val="left" w:pos="3544"/>
        </w:tabs>
        <w:jc w:val="center"/>
        <w:rPr>
          <w:rFonts w:ascii="Arial Narrow" w:hAnsi="Arial Narrow" w:cs="Arial"/>
          <w:shd w:val="clear" w:color="auto" w:fill="FFFFFF"/>
        </w:rPr>
      </w:pPr>
      <w:r w:rsidRPr="00795D66">
        <w:rPr>
          <w:rFonts w:ascii="Arial Narrow" w:hAnsi="Arial Narrow" w:cs="Arial"/>
          <w:b/>
          <w:shd w:val="clear" w:color="auto" w:fill="FFFFFF"/>
        </w:rPr>
        <w:t>FOTOS ILUSTRATIVAS</w:t>
      </w:r>
    </w:p>
    <w:p w14:paraId="16B87A14" w14:textId="16DA43E0" w:rsidR="00F839B7" w:rsidRPr="00795D66" w:rsidRDefault="00F839B7" w:rsidP="00F839B7">
      <w:pPr>
        <w:jc w:val="center"/>
        <w:rPr>
          <w:rFonts w:ascii="Arial Narrow" w:hAnsi="Arial Narrow" w:cs="Arial"/>
          <w:shd w:val="clear" w:color="auto" w:fill="FFFFFF"/>
        </w:rPr>
      </w:pPr>
      <w:r w:rsidRPr="00795D66">
        <w:rPr>
          <w:rFonts w:ascii="Arial Narrow" w:hAnsi="Arial Narrow" w:cs="Helvetica"/>
          <w:noProof/>
          <w:color w:val="666666"/>
        </w:rPr>
        <w:drawing>
          <wp:inline distT="0" distB="0" distL="0" distR="0" wp14:anchorId="22E5B82A" wp14:editId="02767E5C">
            <wp:extent cx="1026795" cy="828040"/>
            <wp:effectExtent l="0" t="0" r="1905" b="0"/>
            <wp:docPr id="45" name="Imagem 45" descr="Caixa Sanfonada 40cm com 5 Gavetas para Ferramenta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ixa Sanfonada 40cm com 5 Gavetas para Ferramen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6795" cy="828040"/>
                    </a:xfrm>
                    <a:prstGeom prst="rect">
                      <a:avLst/>
                    </a:prstGeom>
                    <a:noFill/>
                    <a:ln>
                      <a:noFill/>
                    </a:ln>
                  </pic:spPr>
                </pic:pic>
              </a:graphicData>
            </a:graphic>
          </wp:inline>
        </w:drawing>
      </w:r>
      <w:r w:rsidRPr="00795D66">
        <w:rPr>
          <w:rFonts w:ascii="Arial Narrow" w:hAnsi="Arial Narrow"/>
          <w:noProof/>
        </w:rPr>
        <w:drawing>
          <wp:inline distT="0" distB="0" distL="0" distR="0" wp14:anchorId="61D6FB86" wp14:editId="5F204FF1">
            <wp:extent cx="1078230" cy="862330"/>
            <wp:effectExtent l="0" t="0" r="762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l="30849" t="47226" r="49336" b="22687"/>
                    <a:stretch>
                      <a:fillRect/>
                    </a:stretch>
                  </pic:blipFill>
                  <pic:spPr bwMode="auto">
                    <a:xfrm>
                      <a:off x="0" y="0"/>
                      <a:ext cx="1078230" cy="862330"/>
                    </a:xfrm>
                    <a:prstGeom prst="rect">
                      <a:avLst/>
                    </a:prstGeom>
                    <a:noFill/>
                    <a:ln>
                      <a:noFill/>
                    </a:ln>
                  </pic:spPr>
                </pic:pic>
              </a:graphicData>
            </a:graphic>
          </wp:inline>
        </w:drawing>
      </w:r>
    </w:p>
    <w:p w14:paraId="55F8BEC0" w14:textId="77777777" w:rsidR="00F839B7" w:rsidRPr="00795D66" w:rsidRDefault="00F839B7" w:rsidP="00F839B7">
      <w:pPr>
        <w:tabs>
          <w:tab w:val="left" w:pos="4536"/>
        </w:tabs>
        <w:jc w:val="both"/>
        <w:rPr>
          <w:rFonts w:ascii="Arial Narrow" w:hAnsi="Arial Narrow" w:cs="Arial"/>
          <w:b/>
          <w:u w:val="single"/>
          <w:shd w:val="clear" w:color="auto" w:fill="FFFFFF"/>
        </w:rPr>
      </w:pPr>
      <w:r>
        <w:rPr>
          <w:rFonts w:ascii="Arial Narrow" w:hAnsi="Arial Narrow" w:cs="Arial"/>
          <w:b/>
          <w:shd w:val="clear" w:color="auto" w:fill="FFFFFF"/>
        </w:rPr>
        <w:t>3.2</w:t>
      </w:r>
      <w:r w:rsidRPr="00795D66">
        <w:rPr>
          <w:rFonts w:ascii="Arial Narrow" w:hAnsi="Arial Narrow" w:cs="Arial"/>
          <w:b/>
          <w:shd w:val="clear" w:color="auto" w:fill="FFFFFF"/>
        </w:rPr>
        <w:t xml:space="preserve"> - </w:t>
      </w:r>
      <w:r w:rsidRPr="00795D66">
        <w:rPr>
          <w:rFonts w:ascii="Arial Narrow" w:hAnsi="Arial Narrow" w:cs="Arial"/>
          <w:b/>
          <w:u w:val="single"/>
          <w:shd w:val="clear" w:color="auto" w:fill="FFFFFF"/>
        </w:rPr>
        <w:t>LUPA DE MÃO</w:t>
      </w:r>
    </w:p>
    <w:p w14:paraId="42BAB70C"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Quantidade:</w:t>
      </w:r>
      <w:r w:rsidRPr="00795D66">
        <w:rPr>
          <w:rFonts w:ascii="Arial Narrow" w:hAnsi="Arial Narrow" w:cs="Arial"/>
          <w:shd w:val="clear" w:color="auto" w:fill="FFFFFF"/>
        </w:rPr>
        <w:t xml:space="preserve"> 120 (cento e vinte) unidades</w:t>
      </w:r>
    </w:p>
    <w:p w14:paraId="100D2566"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Tipo:</w:t>
      </w:r>
      <w:r w:rsidRPr="00795D66">
        <w:rPr>
          <w:rFonts w:ascii="Arial Narrow" w:hAnsi="Arial Narrow" w:cs="Arial"/>
          <w:shd w:val="clear" w:color="auto" w:fill="FFFFFF"/>
        </w:rPr>
        <w:t xml:space="preserve"> De mão</w:t>
      </w:r>
    </w:p>
    <w:p w14:paraId="63606BF5"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Visor:</w:t>
      </w:r>
      <w:r w:rsidRPr="00795D66">
        <w:rPr>
          <w:rFonts w:ascii="Arial Narrow" w:hAnsi="Arial Narrow" w:cs="Arial"/>
          <w:shd w:val="clear" w:color="auto" w:fill="FFFFFF"/>
        </w:rPr>
        <w:t xml:space="preserve"> Em vidro</w:t>
      </w:r>
    </w:p>
    <w:p w14:paraId="051A6ECC"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Diâmetro da Lente:</w:t>
      </w:r>
      <w:r w:rsidRPr="00795D66">
        <w:rPr>
          <w:rFonts w:ascii="Arial Narrow" w:hAnsi="Arial Narrow" w:cs="Arial"/>
          <w:shd w:val="clear" w:color="auto" w:fill="FFFFFF"/>
        </w:rPr>
        <w:t xml:space="preserve"> de 60 a 100 mm</w:t>
      </w:r>
    </w:p>
    <w:p w14:paraId="621944F3"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 xml:space="preserve">Matéria Prima da Haste: </w:t>
      </w:r>
      <w:r w:rsidRPr="00795D66">
        <w:rPr>
          <w:rFonts w:ascii="Arial Narrow" w:hAnsi="Arial Narrow" w:cs="Arial"/>
          <w:shd w:val="clear" w:color="auto" w:fill="FFFFFF"/>
        </w:rPr>
        <w:t>Plástico</w:t>
      </w:r>
      <w:r w:rsidRPr="00795D66">
        <w:rPr>
          <w:rFonts w:ascii="Arial Narrow" w:hAnsi="Arial Narrow" w:cs="Arial"/>
          <w:b/>
          <w:shd w:val="clear" w:color="auto" w:fill="FFFFFF"/>
        </w:rPr>
        <w:t>/</w:t>
      </w:r>
      <w:r w:rsidRPr="00795D66">
        <w:rPr>
          <w:rFonts w:ascii="Arial Narrow" w:hAnsi="Arial Narrow" w:cs="Arial"/>
          <w:shd w:val="clear" w:color="auto" w:fill="FFFFFF"/>
        </w:rPr>
        <w:t>Poliestireno ou padrão do fabricante</w:t>
      </w:r>
    </w:p>
    <w:p w14:paraId="7E770AFF"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Capacidade Aumento/Ampliação:</w:t>
      </w:r>
      <w:r w:rsidRPr="00795D66">
        <w:rPr>
          <w:rFonts w:ascii="Arial Narrow" w:hAnsi="Arial Narrow" w:cs="Arial"/>
          <w:shd w:val="clear" w:color="auto" w:fill="FFFFFF"/>
        </w:rPr>
        <w:t xml:space="preserve"> de 03 a 4 vezes</w:t>
      </w:r>
    </w:p>
    <w:p w14:paraId="37EDC7FB"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Modelo:</w:t>
      </w:r>
      <w:r w:rsidRPr="00795D66">
        <w:rPr>
          <w:rFonts w:ascii="Arial Narrow" w:hAnsi="Arial Narrow" w:cs="Arial"/>
          <w:shd w:val="clear" w:color="auto" w:fill="FFFFFF"/>
        </w:rPr>
        <w:t xml:space="preserve"> Com iluminação Led</w:t>
      </w:r>
    </w:p>
    <w:p w14:paraId="381DBF07"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Alimentação:</w:t>
      </w:r>
      <w:r w:rsidRPr="00795D66">
        <w:rPr>
          <w:rFonts w:ascii="Arial Narrow" w:hAnsi="Arial Narrow" w:cs="Arial"/>
          <w:shd w:val="clear" w:color="auto" w:fill="FFFFFF"/>
        </w:rPr>
        <w:t xml:space="preserve"> de 02 a 03 pilhas AA ou AAA</w:t>
      </w:r>
    </w:p>
    <w:p w14:paraId="68363706"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Embalagem:</w:t>
      </w:r>
      <w:r w:rsidRPr="00795D66">
        <w:rPr>
          <w:rFonts w:ascii="Arial Narrow" w:hAnsi="Arial Narrow" w:cs="Arial"/>
          <w:shd w:val="clear" w:color="auto" w:fill="FFFFFF"/>
        </w:rPr>
        <w:t xml:space="preserve"> De acordo com o padrão do fabricante</w:t>
      </w:r>
    </w:p>
    <w:p w14:paraId="68CB9C65" w14:textId="77777777" w:rsidR="00955A56" w:rsidRPr="00955A56" w:rsidRDefault="00955A56" w:rsidP="00F839B7">
      <w:pPr>
        <w:tabs>
          <w:tab w:val="left" w:pos="3402"/>
        </w:tabs>
        <w:jc w:val="center"/>
        <w:rPr>
          <w:rFonts w:ascii="Arial Narrow" w:hAnsi="Arial Narrow" w:cs="Arial"/>
          <w:b/>
          <w:sz w:val="6"/>
          <w:szCs w:val="6"/>
          <w:shd w:val="clear" w:color="auto" w:fill="FFFFFF"/>
        </w:rPr>
      </w:pPr>
    </w:p>
    <w:p w14:paraId="5D5C2D9B" w14:textId="77777777" w:rsidR="00F839B7" w:rsidRPr="00795D66" w:rsidRDefault="00F839B7" w:rsidP="00F839B7">
      <w:pPr>
        <w:tabs>
          <w:tab w:val="left" w:pos="3402"/>
        </w:tabs>
        <w:jc w:val="center"/>
        <w:rPr>
          <w:rFonts w:ascii="Arial Narrow" w:hAnsi="Arial Narrow" w:cs="Arial"/>
          <w:b/>
          <w:shd w:val="clear" w:color="auto" w:fill="FFFFFF"/>
        </w:rPr>
      </w:pPr>
      <w:r w:rsidRPr="00795D66">
        <w:rPr>
          <w:rFonts w:ascii="Arial Narrow" w:hAnsi="Arial Narrow" w:cs="Arial"/>
          <w:b/>
          <w:shd w:val="clear" w:color="auto" w:fill="FFFFFF"/>
        </w:rPr>
        <w:t>FOTOS ILUSTRATIVAS</w:t>
      </w:r>
    </w:p>
    <w:p w14:paraId="344E78D7" w14:textId="77777777" w:rsidR="00F839B7" w:rsidRPr="00795D66" w:rsidRDefault="00F839B7" w:rsidP="00F839B7">
      <w:pPr>
        <w:tabs>
          <w:tab w:val="left" w:pos="3402"/>
        </w:tabs>
        <w:jc w:val="center"/>
        <w:rPr>
          <w:rFonts w:ascii="Arial Narrow" w:hAnsi="Arial Narrow" w:cs="Arial"/>
          <w:b/>
          <w:shd w:val="clear" w:color="auto" w:fill="FFFFFF"/>
        </w:rPr>
      </w:pPr>
    </w:p>
    <w:p w14:paraId="417E9F4E" w14:textId="621ED6AE" w:rsidR="00F839B7" w:rsidRPr="00795D66" w:rsidRDefault="00F839B7" w:rsidP="00F839B7">
      <w:pPr>
        <w:jc w:val="center"/>
        <w:rPr>
          <w:rFonts w:ascii="Arial Narrow" w:hAnsi="Arial Narrow" w:cs="Arial"/>
          <w:shd w:val="clear" w:color="auto" w:fill="FFFFFF"/>
        </w:rPr>
      </w:pPr>
      <w:r w:rsidRPr="00795D66">
        <w:rPr>
          <w:rFonts w:ascii="Arial Narrow" w:hAnsi="Arial Narrow" w:cs="Arial"/>
          <w:shd w:val="clear" w:color="auto" w:fill="FFFFFF"/>
        </w:rPr>
        <w:t xml:space="preserve">         </w:t>
      </w:r>
      <w:r w:rsidRPr="00795D66">
        <w:rPr>
          <w:rFonts w:ascii="Arial Narrow" w:hAnsi="Arial Narrow" w:cs="Arial"/>
          <w:noProof/>
          <w:shd w:val="clear" w:color="auto" w:fill="FFFFFF"/>
        </w:rPr>
        <w:drawing>
          <wp:inline distT="0" distB="0" distL="0" distR="0" wp14:anchorId="0F7C1C79" wp14:editId="3B590B9A">
            <wp:extent cx="1017905" cy="681355"/>
            <wp:effectExtent l="0" t="0" r="0" b="444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7905" cy="681355"/>
                    </a:xfrm>
                    <a:prstGeom prst="rect">
                      <a:avLst/>
                    </a:prstGeom>
                    <a:noFill/>
                    <a:ln>
                      <a:noFill/>
                    </a:ln>
                  </pic:spPr>
                </pic:pic>
              </a:graphicData>
            </a:graphic>
          </wp:inline>
        </w:drawing>
      </w:r>
      <w:r w:rsidRPr="00795D66">
        <w:rPr>
          <w:rFonts w:ascii="Arial Narrow" w:hAnsi="Arial Narrow" w:cs="Arial"/>
          <w:shd w:val="clear" w:color="auto" w:fill="FFFFFF"/>
        </w:rPr>
        <w:t xml:space="preserve"> </w:t>
      </w:r>
      <w:r w:rsidRPr="00795D66">
        <w:rPr>
          <w:rFonts w:ascii="Arial Narrow" w:hAnsi="Arial Narrow" w:cs="Arial"/>
          <w:noProof/>
          <w:shd w:val="clear" w:color="auto" w:fill="FFFFFF"/>
        </w:rPr>
        <w:drawing>
          <wp:inline distT="0" distB="0" distL="0" distR="0" wp14:anchorId="275D0ACD" wp14:editId="3E3FA1AF">
            <wp:extent cx="1121410" cy="681355"/>
            <wp:effectExtent l="0" t="0" r="2540" b="444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1410" cy="681355"/>
                    </a:xfrm>
                    <a:prstGeom prst="rect">
                      <a:avLst/>
                    </a:prstGeom>
                    <a:noFill/>
                    <a:ln>
                      <a:noFill/>
                    </a:ln>
                  </pic:spPr>
                </pic:pic>
              </a:graphicData>
            </a:graphic>
          </wp:inline>
        </w:drawing>
      </w:r>
    </w:p>
    <w:p w14:paraId="31B24CF4" w14:textId="77777777" w:rsidR="00F839B7" w:rsidRDefault="00F839B7" w:rsidP="00F839B7">
      <w:pPr>
        <w:jc w:val="both"/>
        <w:rPr>
          <w:rFonts w:ascii="Arial Narrow" w:hAnsi="Arial Narrow" w:cs="Arial"/>
          <w:b/>
          <w:u w:val="single"/>
          <w:shd w:val="clear" w:color="auto" w:fill="FFFFFF"/>
        </w:rPr>
      </w:pPr>
      <w:r w:rsidRPr="00795D66">
        <w:rPr>
          <w:rFonts w:ascii="Arial Narrow" w:hAnsi="Arial Narrow" w:cs="Arial"/>
          <w:b/>
          <w:shd w:val="clear" w:color="auto" w:fill="FFFFFF"/>
        </w:rPr>
        <w:t>3.</w:t>
      </w:r>
      <w:r>
        <w:rPr>
          <w:rFonts w:ascii="Arial Narrow" w:hAnsi="Arial Narrow" w:cs="Arial"/>
          <w:b/>
          <w:shd w:val="clear" w:color="auto" w:fill="FFFFFF"/>
        </w:rPr>
        <w:t>3</w:t>
      </w:r>
      <w:r w:rsidRPr="00795D66">
        <w:rPr>
          <w:rFonts w:ascii="Arial Narrow" w:hAnsi="Arial Narrow" w:cs="Arial"/>
          <w:b/>
          <w:shd w:val="clear" w:color="auto" w:fill="FFFFFF"/>
        </w:rPr>
        <w:t xml:space="preserve"> - </w:t>
      </w:r>
      <w:r w:rsidRPr="00795D66">
        <w:rPr>
          <w:rFonts w:ascii="Arial Narrow" w:hAnsi="Arial Narrow" w:cs="Arial"/>
          <w:b/>
          <w:u w:val="single"/>
          <w:shd w:val="clear" w:color="auto" w:fill="FFFFFF"/>
        </w:rPr>
        <w:t xml:space="preserve">MULTÍMETRO ANALÓGICO </w:t>
      </w:r>
    </w:p>
    <w:p w14:paraId="203EE969" w14:textId="77777777" w:rsidR="00F839B7" w:rsidRPr="00795D66" w:rsidRDefault="00F839B7" w:rsidP="00F839B7">
      <w:pPr>
        <w:jc w:val="both"/>
        <w:rPr>
          <w:rFonts w:ascii="Arial Narrow" w:hAnsi="Arial Narrow" w:cs="Arial"/>
          <w:b/>
          <w:shd w:val="clear" w:color="auto" w:fill="FFFFFF"/>
        </w:rPr>
      </w:pPr>
      <w:r w:rsidRPr="00795D66">
        <w:rPr>
          <w:rFonts w:ascii="Arial Narrow" w:hAnsi="Arial Narrow" w:cs="Arial"/>
          <w:b/>
          <w:shd w:val="clear" w:color="auto" w:fill="FFFFFF"/>
        </w:rPr>
        <w:t>Quantidade:</w:t>
      </w:r>
      <w:r w:rsidRPr="00795D66">
        <w:rPr>
          <w:rFonts w:ascii="Arial Narrow" w:hAnsi="Arial Narrow" w:cs="Arial"/>
          <w:shd w:val="clear" w:color="auto" w:fill="FFFFFF"/>
        </w:rPr>
        <w:t xml:space="preserve"> </w:t>
      </w:r>
      <w:r>
        <w:rPr>
          <w:rFonts w:ascii="Arial Narrow" w:hAnsi="Arial Narrow" w:cs="Arial"/>
          <w:shd w:val="clear" w:color="auto" w:fill="FFFFFF"/>
        </w:rPr>
        <w:t>8</w:t>
      </w:r>
      <w:r w:rsidRPr="00795D66">
        <w:rPr>
          <w:rFonts w:ascii="Arial Narrow" w:hAnsi="Arial Narrow" w:cs="Arial"/>
          <w:shd w:val="clear" w:color="auto" w:fill="FFFFFF"/>
        </w:rPr>
        <w:t>5 (</w:t>
      </w:r>
      <w:r>
        <w:rPr>
          <w:rFonts w:ascii="Arial Narrow" w:hAnsi="Arial Narrow" w:cs="Arial"/>
          <w:shd w:val="clear" w:color="auto" w:fill="FFFFFF"/>
        </w:rPr>
        <w:t>oitenta</w:t>
      </w:r>
      <w:r w:rsidRPr="00795D66">
        <w:rPr>
          <w:rFonts w:ascii="Arial Narrow" w:hAnsi="Arial Narrow" w:cs="Arial"/>
          <w:shd w:val="clear" w:color="auto" w:fill="FFFFFF"/>
        </w:rPr>
        <w:t xml:space="preserve"> e cinco) unidades</w:t>
      </w:r>
    </w:p>
    <w:p w14:paraId="288D2089" w14:textId="77777777" w:rsidR="00F839B7" w:rsidRPr="00795D66" w:rsidRDefault="00F839B7" w:rsidP="00F839B7">
      <w:pPr>
        <w:jc w:val="both"/>
        <w:rPr>
          <w:rFonts w:ascii="Arial Narrow" w:hAnsi="Arial Narrow" w:cs="Arial"/>
          <w:b/>
          <w:u w:val="single"/>
          <w:shd w:val="clear" w:color="auto" w:fill="FFFFFF"/>
        </w:rPr>
      </w:pPr>
      <w:r w:rsidRPr="00795D66">
        <w:rPr>
          <w:rFonts w:ascii="Arial Narrow" w:hAnsi="Arial Narrow" w:cs="Arial"/>
          <w:b/>
          <w:u w:val="single"/>
          <w:shd w:val="clear" w:color="auto" w:fill="FFFFFF"/>
        </w:rPr>
        <w:t>Características mínimas:</w:t>
      </w:r>
    </w:p>
    <w:p w14:paraId="4925F4DF"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Tipo/Modelo:</w:t>
      </w:r>
      <w:r w:rsidRPr="00795D66">
        <w:rPr>
          <w:rFonts w:ascii="Arial Narrow" w:hAnsi="Arial Narrow" w:cs="Arial"/>
          <w:shd w:val="clear" w:color="auto" w:fill="FFFFFF"/>
        </w:rPr>
        <w:t xml:space="preserve"> Analógico</w:t>
      </w:r>
    </w:p>
    <w:p w14:paraId="502FE554"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Categoria de Segurança:</w:t>
      </w:r>
      <w:r w:rsidRPr="00795D66">
        <w:rPr>
          <w:rFonts w:ascii="Arial Narrow" w:hAnsi="Arial Narrow" w:cs="Arial"/>
          <w:shd w:val="clear" w:color="auto" w:fill="FFFFFF"/>
        </w:rPr>
        <w:t xml:space="preserve"> II</w:t>
      </w:r>
    </w:p>
    <w:p w14:paraId="587DAAF2"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Matéria prima:</w:t>
      </w:r>
      <w:r w:rsidRPr="00795D66">
        <w:rPr>
          <w:rFonts w:ascii="Arial Narrow" w:hAnsi="Arial Narrow" w:cs="Arial"/>
          <w:shd w:val="clear" w:color="auto" w:fill="FFFFFF"/>
        </w:rPr>
        <w:t xml:space="preserve"> Caixa Em Plástico Resistente (ABS) e/ou padrão do fabricante</w:t>
      </w:r>
    </w:p>
    <w:p w14:paraId="6813E12D"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 xml:space="preserve">Temperatura de Operação: </w:t>
      </w:r>
      <w:r w:rsidRPr="00795D66">
        <w:rPr>
          <w:rFonts w:ascii="Arial Narrow" w:hAnsi="Arial Narrow" w:cs="Arial"/>
          <w:shd w:val="clear" w:color="auto" w:fill="FFFFFF"/>
        </w:rPr>
        <w:t xml:space="preserve">0°C ~ 40°C, RH </w:t>
      </w:r>
      <w:r>
        <w:rPr>
          <w:rFonts w:ascii="Arial Narrow" w:hAnsi="Arial Narrow" w:cs="Arial"/>
          <w:shd w:val="clear" w:color="auto" w:fill="FFFFFF"/>
        </w:rPr>
        <w:t>≥ 80</w:t>
      </w:r>
      <w:r w:rsidRPr="00795D66">
        <w:rPr>
          <w:rFonts w:ascii="Arial Narrow" w:hAnsi="Arial Narrow" w:cs="Arial"/>
          <w:shd w:val="clear" w:color="auto" w:fill="FFFFFF"/>
        </w:rPr>
        <w:t>%</w:t>
      </w:r>
    </w:p>
    <w:p w14:paraId="5DB25E54"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Ambiente de Armazenamento:</w:t>
      </w:r>
      <w:r w:rsidRPr="00795D66">
        <w:rPr>
          <w:rFonts w:ascii="Arial Narrow" w:hAnsi="Arial Narrow" w:cs="Arial"/>
          <w:shd w:val="clear" w:color="auto" w:fill="FFFFFF"/>
        </w:rPr>
        <w:t xml:space="preserve"> -10° ~50°C, RH ≤75%</w:t>
      </w:r>
    </w:p>
    <w:p w14:paraId="1ED99455"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Alimentação:</w:t>
      </w:r>
      <w:r w:rsidRPr="00795D66">
        <w:rPr>
          <w:rFonts w:ascii="Arial Narrow" w:hAnsi="Arial Narrow" w:cs="Arial"/>
          <w:shd w:val="clear" w:color="auto" w:fill="FFFFFF"/>
        </w:rPr>
        <w:t xml:space="preserve"> 2 baterias 1.5V (AA) e uma bateria de 9V</w:t>
      </w:r>
    </w:p>
    <w:p w14:paraId="1C1C563A"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Dimensões:</w:t>
      </w:r>
      <w:r>
        <w:rPr>
          <w:rFonts w:ascii="Arial Narrow" w:hAnsi="Arial Narrow" w:cs="Arial"/>
          <w:shd w:val="clear" w:color="auto" w:fill="FFFFFF"/>
        </w:rPr>
        <w:t xml:space="preserve"> 150(A) X 100(L) x 38</w:t>
      </w:r>
      <w:r w:rsidRPr="00795D66">
        <w:rPr>
          <w:rFonts w:ascii="Arial Narrow" w:hAnsi="Arial Narrow" w:cs="Arial"/>
          <w:shd w:val="clear" w:color="auto" w:fill="FFFFFF"/>
        </w:rPr>
        <w:t>(P) mm</w:t>
      </w:r>
    </w:p>
    <w:p w14:paraId="06249E47"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Peso Aproximado:</w:t>
      </w:r>
      <w:r w:rsidRPr="00795D66">
        <w:rPr>
          <w:rFonts w:ascii="Arial Narrow" w:hAnsi="Arial Narrow" w:cs="Arial"/>
          <w:shd w:val="clear" w:color="auto" w:fill="FFFFFF"/>
        </w:rPr>
        <w:t xml:space="preserve"> 300g</w:t>
      </w:r>
    </w:p>
    <w:p w14:paraId="45D8CDE7"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Acessórios inclusos:</w:t>
      </w:r>
      <w:r w:rsidRPr="00795D66">
        <w:rPr>
          <w:rFonts w:ascii="Arial Narrow" w:hAnsi="Arial Narrow" w:cs="Arial"/>
          <w:shd w:val="clear" w:color="auto" w:fill="FFFFFF"/>
        </w:rPr>
        <w:t xml:space="preserve">  • Pontas de Prova (1</w:t>
      </w:r>
      <w:r>
        <w:rPr>
          <w:rFonts w:ascii="Arial Narrow" w:hAnsi="Arial Narrow" w:cs="Arial"/>
          <w:shd w:val="clear" w:color="auto" w:fill="FFFFFF"/>
        </w:rPr>
        <w:t xml:space="preserve"> </w:t>
      </w:r>
      <w:r w:rsidRPr="00795D66">
        <w:rPr>
          <w:rFonts w:ascii="Arial Narrow" w:hAnsi="Arial Narrow" w:cs="Arial"/>
          <w:shd w:val="clear" w:color="auto" w:fill="FFFFFF"/>
        </w:rPr>
        <w:t>par;)</w:t>
      </w:r>
    </w:p>
    <w:p w14:paraId="295FF508"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shd w:val="clear" w:color="auto" w:fill="FFFFFF"/>
        </w:rPr>
        <w:t xml:space="preserve">                                      • Ponta de Temperatura (1 peça);</w:t>
      </w:r>
    </w:p>
    <w:p w14:paraId="6147ECC6"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shd w:val="clear" w:color="auto" w:fill="FFFFFF"/>
        </w:rPr>
        <w:t xml:space="preserve">                                      • Adaptador </w:t>
      </w:r>
      <w:proofErr w:type="spellStart"/>
      <w:r w:rsidRPr="00795D66">
        <w:rPr>
          <w:rFonts w:ascii="Arial Narrow" w:hAnsi="Arial Narrow" w:cs="Arial"/>
          <w:shd w:val="clear" w:color="auto" w:fill="FFFFFF"/>
        </w:rPr>
        <w:t>Multi</w:t>
      </w:r>
      <w:proofErr w:type="spellEnd"/>
      <w:r w:rsidRPr="00795D66">
        <w:rPr>
          <w:rFonts w:ascii="Arial Narrow" w:hAnsi="Arial Narrow" w:cs="Arial"/>
          <w:shd w:val="clear" w:color="auto" w:fill="FFFFFF"/>
        </w:rPr>
        <w:t xml:space="preserve"> Função (1 peça);  </w:t>
      </w:r>
    </w:p>
    <w:p w14:paraId="1F5362F7"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shd w:val="clear" w:color="auto" w:fill="FFFFFF"/>
        </w:rPr>
        <w:t xml:space="preserve">                                      • Bateria inclusa (1 peça) de cada;</w:t>
      </w:r>
    </w:p>
    <w:p w14:paraId="5D085AF2" w14:textId="77777777" w:rsidR="00F839B7" w:rsidRPr="00795D66" w:rsidRDefault="00F839B7" w:rsidP="00F839B7">
      <w:pPr>
        <w:jc w:val="both"/>
        <w:rPr>
          <w:rFonts w:ascii="Arial Narrow" w:hAnsi="Arial Narrow" w:cs="Arial"/>
          <w:b/>
          <w:shd w:val="clear" w:color="auto" w:fill="FFFFFF"/>
        </w:rPr>
      </w:pPr>
      <w:r w:rsidRPr="00795D66">
        <w:rPr>
          <w:rFonts w:ascii="Arial Narrow" w:hAnsi="Arial Narrow" w:cs="Arial"/>
          <w:b/>
          <w:shd w:val="clear" w:color="auto" w:fill="FFFFFF"/>
        </w:rPr>
        <w:t xml:space="preserve">Manual de Instruções: </w:t>
      </w:r>
      <w:r w:rsidRPr="00795D66">
        <w:rPr>
          <w:rFonts w:ascii="Arial Narrow" w:hAnsi="Arial Narrow" w:cs="Arial"/>
          <w:shd w:val="clear" w:color="auto" w:fill="FFFFFF"/>
        </w:rPr>
        <w:t>Em língua portuguesa</w:t>
      </w:r>
      <w:r w:rsidRPr="00795D66">
        <w:rPr>
          <w:rFonts w:ascii="Arial Narrow" w:hAnsi="Arial Narrow" w:cs="Arial"/>
          <w:b/>
          <w:shd w:val="clear" w:color="auto" w:fill="FFFFFF"/>
        </w:rPr>
        <w:t xml:space="preserve"> </w:t>
      </w:r>
    </w:p>
    <w:p w14:paraId="2495DF1E" w14:textId="77777777" w:rsidR="00F839B7" w:rsidRPr="00795D66" w:rsidRDefault="00F839B7" w:rsidP="00F839B7">
      <w:pPr>
        <w:jc w:val="both"/>
        <w:rPr>
          <w:rFonts w:ascii="Arial Narrow" w:hAnsi="Arial Narrow" w:cs="Arial"/>
          <w:shd w:val="clear" w:color="auto" w:fill="FFFFFF"/>
        </w:rPr>
      </w:pPr>
      <w:r w:rsidRPr="00795D66">
        <w:rPr>
          <w:rFonts w:ascii="Arial Narrow" w:hAnsi="Arial Narrow" w:cs="Arial"/>
          <w:b/>
          <w:shd w:val="clear" w:color="auto" w:fill="FFFFFF"/>
        </w:rPr>
        <w:t xml:space="preserve">Embalagem: </w:t>
      </w:r>
      <w:r w:rsidRPr="00795D66">
        <w:rPr>
          <w:rFonts w:ascii="Arial Narrow" w:hAnsi="Arial Narrow" w:cs="Arial"/>
          <w:shd w:val="clear" w:color="auto" w:fill="FFFFFF"/>
        </w:rPr>
        <w:t>De</w:t>
      </w:r>
      <w:r w:rsidRPr="00795D66">
        <w:rPr>
          <w:rFonts w:ascii="Arial Narrow" w:hAnsi="Arial Narrow" w:cs="Arial"/>
          <w:b/>
          <w:shd w:val="clear" w:color="auto" w:fill="FFFFFF"/>
        </w:rPr>
        <w:t xml:space="preserve"> </w:t>
      </w:r>
      <w:r w:rsidRPr="00795D66">
        <w:rPr>
          <w:rFonts w:ascii="Arial Narrow" w:hAnsi="Arial Narrow" w:cs="Arial"/>
          <w:shd w:val="clear" w:color="auto" w:fill="FFFFFF"/>
        </w:rPr>
        <w:t xml:space="preserve">acordo com </w:t>
      </w:r>
      <w:r>
        <w:rPr>
          <w:rFonts w:ascii="Arial Narrow" w:hAnsi="Arial Narrow" w:cs="Arial"/>
          <w:shd w:val="clear" w:color="auto" w:fill="FFFFFF"/>
        </w:rPr>
        <w:t>o fabricante</w:t>
      </w:r>
    </w:p>
    <w:p w14:paraId="3E37F3FF" w14:textId="77777777" w:rsidR="00F839B7" w:rsidRPr="00795D66" w:rsidRDefault="00F839B7" w:rsidP="00F839B7">
      <w:pPr>
        <w:tabs>
          <w:tab w:val="left" w:pos="3544"/>
        </w:tabs>
        <w:jc w:val="center"/>
        <w:rPr>
          <w:rFonts w:ascii="Arial Narrow" w:hAnsi="Arial Narrow" w:cs="Arial"/>
          <w:b/>
          <w:shd w:val="clear" w:color="auto" w:fill="FFFFFF"/>
        </w:rPr>
      </w:pPr>
      <w:r w:rsidRPr="00795D66">
        <w:rPr>
          <w:rFonts w:ascii="Arial Narrow" w:hAnsi="Arial Narrow" w:cs="Arial"/>
          <w:b/>
          <w:shd w:val="clear" w:color="auto" w:fill="FFFFFF"/>
        </w:rPr>
        <w:t>FOTOS ILUSTRATIVAS</w:t>
      </w:r>
    </w:p>
    <w:p w14:paraId="03984BF1" w14:textId="21238CF9" w:rsidR="00F839B7" w:rsidRPr="00795D66" w:rsidRDefault="00F839B7" w:rsidP="00F839B7">
      <w:pPr>
        <w:jc w:val="center"/>
        <w:rPr>
          <w:rFonts w:ascii="Arial Narrow" w:hAnsi="Arial Narrow" w:cs="Arial"/>
          <w:b/>
          <w:shd w:val="clear" w:color="auto" w:fill="FFFFFF"/>
        </w:rPr>
      </w:pPr>
      <w:r w:rsidRPr="00795D66">
        <w:rPr>
          <w:rFonts w:ascii="Arial Narrow" w:hAnsi="Arial Narrow" w:cs="Arial"/>
          <w:shd w:val="clear" w:color="auto" w:fill="FFFFFF"/>
        </w:rPr>
        <w:t xml:space="preserve">              </w:t>
      </w:r>
      <w:r w:rsidRPr="00795D66">
        <w:rPr>
          <w:rFonts w:ascii="Arial Narrow" w:hAnsi="Arial Narrow" w:cs="Arial"/>
          <w:noProof/>
          <w:shd w:val="clear" w:color="auto" w:fill="FFFFFF"/>
        </w:rPr>
        <w:drawing>
          <wp:inline distT="0" distB="0" distL="0" distR="0" wp14:anchorId="377420D5" wp14:editId="53CAAB89">
            <wp:extent cx="379730" cy="758825"/>
            <wp:effectExtent l="0" t="0" r="1270" b="317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730" cy="758825"/>
                    </a:xfrm>
                    <a:prstGeom prst="rect">
                      <a:avLst/>
                    </a:prstGeom>
                    <a:noFill/>
                    <a:ln>
                      <a:noFill/>
                    </a:ln>
                  </pic:spPr>
                </pic:pic>
              </a:graphicData>
            </a:graphic>
          </wp:inline>
        </w:drawing>
      </w:r>
      <w:r w:rsidRPr="00795D66">
        <w:rPr>
          <w:rFonts w:ascii="Arial Narrow" w:hAnsi="Arial Narrow" w:cs="Arial"/>
          <w:shd w:val="clear" w:color="auto" w:fill="FFFFFF"/>
        </w:rPr>
        <w:t xml:space="preserve">  </w:t>
      </w:r>
      <w:r w:rsidRPr="00795D66">
        <w:rPr>
          <w:rFonts w:ascii="Arial Narrow" w:hAnsi="Arial Narrow" w:cs="Arial"/>
          <w:noProof/>
          <w:shd w:val="clear" w:color="auto" w:fill="FFFFFF"/>
        </w:rPr>
        <w:drawing>
          <wp:inline distT="0" distB="0" distL="0" distR="0" wp14:anchorId="7D1C545B" wp14:editId="621F83D1">
            <wp:extent cx="784860" cy="89725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4860" cy="897255"/>
                    </a:xfrm>
                    <a:prstGeom prst="rect">
                      <a:avLst/>
                    </a:prstGeom>
                    <a:noFill/>
                    <a:ln>
                      <a:noFill/>
                    </a:ln>
                  </pic:spPr>
                </pic:pic>
              </a:graphicData>
            </a:graphic>
          </wp:inline>
        </w:drawing>
      </w:r>
    </w:p>
    <w:p w14:paraId="70B09A80" w14:textId="77777777" w:rsidR="00F839B7" w:rsidRDefault="00F839B7" w:rsidP="00F839B7">
      <w:pPr>
        <w:jc w:val="both"/>
        <w:rPr>
          <w:rStyle w:val="materialitemtitulo"/>
          <w:rFonts w:ascii="Arial Narrow" w:hAnsi="Arial Narrow" w:cs="Arial"/>
          <w:b/>
          <w:u w:val="single"/>
          <w:shd w:val="clear" w:color="auto" w:fill="FFFFFF"/>
        </w:rPr>
      </w:pPr>
      <w:r w:rsidRPr="00343B08">
        <w:rPr>
          <w:rFonts w:ascii="Arial Narrow" w:hAnsi="Arial Narrow" w:cs="Arial"/>
          <w:b/>
          <w:shd w:val="clear" w:color="auto" w:fill="FFFFFF"/>
        </w:rPr>
        <w:t>3.</w:t>
      </w:r>
      <w:r>
        <w:rPr>
          <w:rFonts w:ascii="Arial Narrow" w:hAnsi="Arial Narrow" w:cs="Arial"/>
          <w:b/>
          <w:shd w:val="clear" w:color="auto" w:fill="FFFFFF"/>
        </w:rPr>
        <w:t>4</w:t>
      </w:r>
      <w:r w:rsidRPr="00343B08">
        <w:rPr>
          <w:rFonts w:ascii="Arial Narrow" w:hAnsi="Arial Narrow" w:cs="Arial"/>
          <w:b/>
          <w:shd w:val="clear" w:color="auto" w:fill="FFFFFF"/>
        </w:rPr>
        <w:t xml:space="preserve"> -</w:t>
      </w:r>
      <w:r w:rsidRPr="00343B08">
        <w:rPr>
          <w:rFonts w:ascii="Arial Narrow" w:hAnsi="Arial Narrow" w:cs="Arial"/>
          <w:shd w:val="clear" w:color="auto" w:fill="FFFFFF"/>
        </w:rPr>
        <w:t xml:space="preserve"> </w:t>
      </w:r>
      <w:r w:rsidRPr="00343B08">
        <w:rPr>
          <w:rStyle w:val="materialitemtitulo"/>
          <w:rFonts w:ascii="Arial Narrow" w:hAnsi="Arial Narrow" w:cs="Arial"/>
          <w:b/>
          <w:u w:val="single"/>
          <w:shd w:val="clear" w:color="auto" w:fill="FFFFFF"/>
        </w:rPr>
        <w:t xml:space="preserve">LANTERNA TÁTICA </w:t>
      </w:r>
    </w:p>
    <w:p w14:paraId="422401C2" w14:textId="1F21ED0D" w:rsidR="00F839B7" w:rsidRDefault="00F839B7" w:rsidP="00F839B7">
      <w:pPr>
        <w:jc w:val="both"/>
        <w:rPr>
          <w:rFonts w:ascii="Arial Narrow" w:hAnsi="Arial Narrow" w:cs="Arial"/>
          <w:shd w:val="clear" w:color="auto" w:fill="FFFFFF"/>
        </w:rPr>
      </w:pPr>
      <w:r w:rsidRPr="00343B08">
        <w:rPr>
          <w:rFonts w:ascii="Arial Narrow" w:hAnsi="Arial Narrow" w:cs="Arial"/>
          <w:b/>
          <w:shd w:val="clear" w:color="auto" w:fill="FFFFFF"/>
        </w:rPr>
        <w:t>Quantidade:</w:t>
      </w:r>
      <w:r w:rsidRPr="00343B08">
        <w:rPr>
          <w:rFonts w:ascii="Arial Narrow" w:hAnsi="Arial Narrow" w:cs="Arial"/>
          <w:shd w:val="clear" w:color="auto" w:fill="FFFFFF"/>
        </w:rPr>
        <w:t xml:space="preserve"> </w:t>
      </w:r>
      <w:r>
        <w:rPr>
          <w:rFonts w:ascii="Arial Narrow" w:hAnsi="Arial Narrow" w:cs="Arial"/>
          <w:shd w:val="clear" w:color="auto" w:fill="FFFFFF"/>
        </w:rPr>
        <w:t xml:space="preserve"> 120</w:t>
      </w:r>
      <w:r w:rsidRPr="00343B08">
        <w:rPr>
          <w:rFonts w:ascii="Arial Narrow" w:hAnsi="Arial Narrow" w:cs="Arial"/>
          <w:shd w:val="clear" w:color="auto" w:fill="FFFFFF"/>
        </w:rPr>
        <w:t xml:space="preserve"> (</w:t>
      </w:r>
      <w:r w:rsidR="002A78DB">
        <w:rPr>
          <w:rFonts w:ascii="Arial Narrow" w:hAnsi="Arial Narrow" w:cs="Arial"/>
          <w:shd w:val="clear" w:color="auto" w:fill="FFFFFF"/>
        </w:rPr>
        <w:t>cento e vinte</w:t>
      </w:r>
      <w:r>
        <w:rPr>
          <w:rFonts w:ascii="Arial Narrow" w:hAnsi="Arial Narrow" w:cs="Arial"/>
          <w:shd w:val="clear" w:color="auto" w:fill="FFFFFF"/>
        </w:rPr>
        <w:t>) unidades</w:t>
      </w:r>
    </w:p>
    <w:p w14:paraId="7A64409F" w14:textId="77777777" w:rsidR="00F839B7" w:rsidRPr="00343B08" w:rsidRDefault="00F839B7" w:rsidP="00F839B7">
      <w:pPr>
        <w:jc w:val="both"/>
        <w:rPr>
          <w:rFonts w:ascii="Arial Narrow" w:hAnsi="Arial Narrow" w:cs="Arial"/>
          <w:shd w:val="clear" w:color="auto" w:fill="FFFFFF"/>
        </w:rPr>
      </w:pPr>
      <w:r w:rsidRPr="00343B08">
        <w:rPr>
          <w:rFonts w:ascii="Arial Narrow" w:hAnsi="Arial Narrow" w:cs="Arial"/>
          <w:b/>
          <w:u w:val="single"/>
          <w:shd w:val="clear" w:color="auto" w:fill="FFFFFF"/>
        </w:rPr>
        <w:t>Características mínimas</w:t>
      </w:r>
      <w:r w:rsidRPr="00343B08">
        <w:rPr>
          <w:rFonts w:ascii="Arial Narrow" w:hAnsi="Arial Narrow" w:cs="Arial"/>
          <w:b/>
          <w:shd w:val="clear" w:color="auto" w:fill="FFFFFF"/>
        </w:rPr>
        <w:t>:</w:t>
      </w:r>
    </w:p>
    <w:p w14:paraId="73100919" w14:textId="77777777" w:rsidR="00F839B7" w:rsidRDefault="00F839B7" w:rsidP="00F839B7">
      <w:pPr>
        <w:jc w:val="both"/>
        <w:rPr>
          <w:rFonts w:ascii="Arial Narrow" w:hAnsi="Arial Narrow" w:cs="Arial"/>
        </w:rPr>
      </w:pPr>
      <w:r w:rsidRPr="008F4C88">
        <w:rPr>
          <w:rFonts w:ascii="Arial Narrow" w:hAnsi="Arial Narrow" w:cs="Arial"/>
          <w:b/>
          <w:shd w:val="clear" w:color="auto" w:fill="FFFFFF"/>
        </w:rPr>
        <w:t>Material Prima:</w:t>
      </w:r>
      <w:r>
        <w:rPr>
          <w:rFonts w:ascii="Arial Narrow" w:hAnsi="Arial Narrow" w:cs="Arial"/>
        </w:rPr>
        <w:t xml:space="preserve"> Liga de magnésio</w:t>
      </w:r>
    </w:p>
    <w:p w14:paraId="4939EF4E" w14:textId="77777777" w:rsidR="00F839B7" w:rsidRPr="008F4C88" w:rsidRDefault="00F839B7" w:rsidP="00F839B7">
      <w:pPr>
        <w:jc w:val="both"/>
        <w:rPr>
          <w:rFonts w:ascii="Arial Narrow" w:hAnsi="Arial Narrow" w:cs="Arial"/>
        </w:rPr>
      </w:pPr>
      <w:r w:rsidRPr="008F4C88">
        <w:rPr>
          <w:rFonts w:ascii="Arial Narrow" w:hAnsi="Arial Narrow" w:cs="Arial"/>
          <w:b/>
          <w:shd w:val="clear" w:color="auto" w:fill="FFFFFF"/>
        </w:rPr>
        <w:t>Cor:</w:t>
      </w:r>
      <w:r>
        <w:rPr>
          <w:rFonts w:ascii="Arial Narrow" w:hAnsi="Arial Narrow" w:cs="Arial"/>
        </w:rPr>
        <w:t xml:space="preserve"> Preta</w:t>
      </w:r>
    </w:p>
    <w:p w14:paraId="4E9E5A7A" w14:textId="77777777" w:rsidR="00F839B7" w:rsidRPr="008F4C88" w:rsidRDefault="00F839B7" w:rsidP="00F839B7">
      <w:pPr>
        <w:jc w:val="both"/>
        <w:rPr>
          <w:rFonts w:ascii="Arial Narrow" w:hAnsi="Arial Narrow" w:cs="Arial"/>
        </w:rPr>
      </w:pPr>
      <w:r w:rsidRPr="008F4C88">
        <w:rPr>
          <w:rFonts w:ascii="Arial Narrow" w:hAnsi="Arial Narrow" w:cs="Arial"/>
          <w:b/>
        </w:rPr>
        <w:t>Potência Lumens:</w:t>
      </w:r>
      <w:r w:rsidRPr="008F4C88">
        <w:rPr>
          <w:rFonts w:ascii="Arial Narrow" w:hAnsi="Arial Narrow" w:cs="Arial"/>
        </w:rPr>
        <w:t xml:space="preserve"> Mínima de 230.000</w:t>
      </w:r>
    </w:p>
    <w:p w14:paraId="2C01DDAD" w14:textId="77777777" w:rsidR="00F839B7" w:rsidRPr="008F4C88" w:rsidRDefault="00F839B7" w:rsidP="00F839B7">
      <w:pPr>
        <w:jc w:val="both"/>
        <w:rPr>
          <w:rFonts w:ascii="Arial Narrow" w:hAnsi="Arial Narrow" w:cs="Arial"/>
        </w:rPr>
      </w:pPr>
      <w:r w:rsidRPr="008F4C88">
        <w:rPr>
          <w:rFonts w:ascii="Arial Narrow" w:hAnsi="Arial Narrow" w:cs="Arial"/>
          <w:b/>
        </w:rPr>
        <w:t>Potência W</w:t>
      </w:r>
      <w:r w:rsidRPr="008F4C88">
        <w:rPr>
          <w:rFonts w:ascii="Arial Narrow" w:hAnsi="Arial Narrow" w:cs="Arial"/>
        </w:rPr>
        <w:t>: Mínim</w:t>
      </w:r>
      <w:r>
        <w:rPr>
          <w:rFonts w:ascii="Arial Narrow" w:hAnsi="Arial Narrow" w:cs="Arial"/>
        </w:rPr>
        <w:t>a de 82.000W</w:t>
      </w:r>
    </w:p>
    <w:p w14:paraId="5EA20A24" w14:textId="77777777" w:rsidR="00F839B7" w:rsidRDefault="00F839B7" w:rsidP="00F839B7">
      <w:pPr>
        <w:jc w:val="both"/>
        <w:rPr>
          <w:rFonts w:ascii="Arial Narrow" w:hAnsi="Arial Narrow" w:cs="Arial"/>
        </w:rPr>
      </w:pPr>
      <w:r w:rsidRPr="008F4C88">
        <w:rPr>
          <w:rFonts w:ascii="Arial Narrow" w:hAnsi="Arial Narrow" w:cs="Arial"/>
          <w:b/>
        </w:rPr>
        <w:t>Tipo de Acionamento:</w:t>
      </w:r>
      <w:r w:rsidRPr="008F4C88">
        <w:rPr>
          <w:rFonts w:ascii="Arial Narrow" w:hAnsi="Arial Narrow" w:cs="Arial"/>
        </w:rPr>
        <w:t xml:space="preserve"> Botão </w:t>
      </w:r>
      <w:r>
        <w:rPr>
          <w:rFonts w:ascii="Arial Narrow" w:hAnsi="Arial Narrow" w:cs="Arial"/>
        </w:rPr>
        <w:t>liga/desliga</w:t>
      </w:r>
    </w:p>
    <w:p w14:paraId="096BEE2F" w14:textId="77777777" w:rsidR="00F839B7" w:rsidRDefault="00F839B7" w:rsidP="00F839B7">
      <w:pPr>
        <w:jc w:val="both"/>
        <w:rPr>
          <w:rFonts w:ascii="Arial Narrow" w:hAnsi="Arial Narrow" w:cs="Arial"/>
          <w:shd w:val="clear" w:color="auto" w:fill="FFFFFF"/>
        </w:rPr>
      </w:pPr>
      <w:r w:rsidRPr="008F4C88">
        <w:rPr>
          <w:rFonts w:ascii="Arial Narrow" w:hAnsi="Arial Narrow" w:cs="Arial"/>
          <w:b/>
          <w:shd w:val="clear" w:color="auto" w:fill="FFFFFF"/>
        </w:rPr>
        <w:t>Lâmpada:</w:t>
      </w:r>
      <w:r>
        <w:rPr>
          <w:rFonts w:ascii="Arial Narrow" w:hAnsi="Arial Narrow" w:cs="Arial"/>
          <w:b/>
          <w:shd w:val="clear" w:color="auto" w:fill="FFFFFF"/>
        </w:rPr>
        <w:t xml:space="preserve"> </w:t>
      </w:r>
      <w:r w:rsidRPr="008F4C88">
        <w:rPr>
          <w:rFonts w:ascii="Arial Narrow" w:hAnsi="Arial Narrow" w:cs="Arial"/>
          <w:shd w:val="clear" w:color="auto" w:fill="FFFFFF"/>
        </w:rPr>
        <w:t>LED</w:t>
      </w:r>
      <w:r>
        <w:rPr>
          <w:rFonts w:ascii="Arial Narrow" w:hAnsi="Arial Narrow" w:cs="Arial"/>
          <w:shd w:val="clear" w:color="auto" w:fill="FFFFFF"/>
        </w:rPr>
        <w:t xml:space="preserve"> CREE T6 ou T9</w:t>
      </w:r>
    </w:p>
    <w:p w14:paraId="0C9D3228" w14:textId="77777777" w:rsidR="00F839B7" w:rsidRPr="008C780D" w:rsidRDefault="00F839B7" w:rsidP="00F839B7">
      <w:pPr>
        <w:jc w:val="both"/>
        <w:rPr>
          <w:rFonts w:ascii="Arial Narrow" w:hAnsi="Arial Narrow" w:cs="Arial"/>
        </w:rPr>
      </w:pPr>
      <w:r w:rsidRPr="008C780D">
        <w:rPr>
          <w:rFonts w:ascii="Arial Narrow" w:hAnsi="Arial Narrow"/>
          <w:b/>
          <w:shd w:val="clear" w:color="auto" w:fill="FFFFFF"/>
        </w:rPr>
        <w:t>Vida útil da lâmpada</w:t>
      </w:r>
      <w:r>
        <w:rPr>
          <w:rFonts w:ascii="Arial Narrow" w:hAnsi="Arial Narrow"/>
          <w:b/>
          <w:shd w:val="clear" w:color="auto" w:fill="FFFFFF"/>
        </w:rPr>
        <w:t>:</w:t>
      </w:r>
      <w:r w:rsidRPr="008C780D">
        <w:rPr>
          <w:rFonts w:ascii="Arial Narrow" w:hAnsi="Arial Narrow"/>
          <w:shd w:val="clear" w:color="auto" w:fill="FFFFFF"/>
        </w:rPr>
        <w:t xml:space="preserve"> </w:t>
      </w:r>
      <w:r>
        <w:rPr>
          <w:rFonts w:ascii="Arial Narrow" w:hAnsi="Arial Narrow"/>
          <w:shd w:val="clear" w:color="auto" w:fill="FFFFFF"/>
        </w:rPr>
        <w:t>A</w:t>
      </w:r>
      <w:r w:rsidRPr="008C780D">
        <w:rPr>
          <w:rFonts w:ascii="Arial Narrow" w:hAnsi="Arial Narrow"/>
          <w:shd w:val="clear" w:color="auto" w:fill="FFFFFF"/>
        </w:rPr>
        <w:t>té 100.000 horas de uso</w:t>
      </w:r>
    </w:p>
    <w:p w14:paraId="0599DB09" w14:textId="77777777" w:rsidR="00F839B7" w:rsidRDefault="00F839B7" w:rsidP="00F839B7">
      <w:pPr>
        <w:jc w:val="both"/>
        <w:rPr>
          <w:rFonts w:ascii="Arial Narrow" w:hAnsi="Arial Narrow" w:cs="Arial"/>
          <w:shd w:val="clear" w:color="auto" w:fill="FFFFFF"/>
        </w:rPr>
      </w:pPr>
      <w:r w:rsidRPr="008C780D">
        <w:rPr>
          <w:rFonts w:ascii="Arial Narrow" w:hAnsi="Arial Narrow" w:cs="Arial"/>
          <w:b/>
          <w:shd w:val="clear" w:color="auto" w:fill="FFFFFF"/>
        </w:rPr>
        <w:t xml:space="preserve">Lente: </w:t>
      </w:r>
      <w:r w:rsidRPr="008C780D">
        <w:rPr>
          <w:rFonts w:ascii="Arial Narrow" w:hAnsi="Arial Narrow" w:cs="Arial"/>
          <w:shd w:val="clear" w:color="auto" w:fill="FFFFFF"/>
        </w:rPr>
        <w:t>Vidro ou</w:t>
      </w:r>
      <w:r w:rsidRPr="008C780D">
        <w:rPr>
          <w:rFonts w:ascii="Arial Narrow" w:hAnsi="Arial Narrow" w:cs="Arial"/>
          <w:b/>
          <w:shd w:val="clear" w:color="auto" w:fill="FFFFFF"/>
        </w:rPr>
        <w:t xml:space="preserve"> </w:t>
      </w:r>
      <w:r w:rsidRPr="008C780D">
        <w:rPr>
          <w:rFonts w:ascii="Arial Narrow" w:hAnsi="Arial Narrow" w:cs="Arial"/>
          <w:shd w:val="clear" w:color="auto" w:fill="FFFFFF"/>
        </w:rPr>
        <w:t>Acrílica de alta</w:t>
      </w:r>
      <w:r w:rsidRPr="008F4C88">
        <w:rPr>
          <w:rFonts w:ascii="Arial Narrow" w:hAnsi="Arial Narrow" w:cs="Arial"/>
          <w:shd w:val="clear" w:color="auto" w:fill="FFFFFF"/>
        </w:rPr>
        <w:t xml:space="preserve"> resistência a impacto e </w:t>
      </w:r>
      <w:proofErr w:type="spellStart"/>
      <w:r w:rsidRPr="008F4C88">
        <w:rPr>
          <w:rFonts w:ascii="Arial Narrow" w:hAnsi="Arial Narrow" w:cs="Arial"/>
          <w:shd w:val="clear" w:color="auto" w:fill="FFFFFF"/>
        </w:rPr>
        <w:t>antirisco</w:t>
      </w:r>
      <w:proofErr w:type="spellEnd"/>
      <w:r w:rsidRPr="008F4C88">
        <w:rPr>
          <w:rFonts w:ascii="Arial Narrow" w:hAnsi="Arial Narrow" w:cs="Arial"/>
          <w:shd w:val="clear" w:color="auto" w:fill="FFFFFF"/>
        </w:rPr>
        <w:t xml:space="preserve"> </w:t>
      </w:r>
    </w:p>
    <w:p w14:paraId="7A74AC14" w14:textId="77777777" w:rsidR="00F839B7" w:rsidRPr="008C780D" w:rsidRDefault="00F839B7" w:rsidP="00F839B7">
      <w:pPr>
        <w:jc w:val="both"/>
        <w:rPr>
          <w:rFonts w:ascii="Arial Narrow" w:hAnsi="Arial Narrow" w:cs="Arial"/>
        </w:rPr>
      </w:pPr>
      <w:r w:rsidRPr="008C780D">
        <w:rPr>
          <w:rFonts w:ascii="Arial Narrow" w:hAnsi="Arial Narrow" w:cs="Arial"/>
          <w:b/>
        </w:rPr>
        <w:t>Alimentação:</w:t>
      </w:r>
      <w:r>
        <w:rPr>
          <w:rFonts w:ascii="Arial Narrow" w:hAnsi="Arial Narrow" w:cs="Arial"/>
          <w:b/>
        </w:rPr>
        <w:t xml:space="preserve"> </w:t>
      </w:r>
      <w:r w:rsidRPr="006422A8">
        <w:rPr>
          <w:rFonts w:ascii="Arial Narrow" w:hAnsi="Arial Narrow" w:cs="Arial"/>
        </w:rPr>
        <w:t>Através de</w:t>
      </w:r>
      <w:r>
        <w:rPr>
          <w:rFonts w:ascii="Arial Narrow" w:hAnsi="Arial Narrow" w:cs="Arial"/>
        </w:rPr>
        <w:t xml:space="preserve"> baterias recarregáveis</w:t>
      </w:r>
    </w:p>
    <w:p w14:paraId="68FA63DD" w14:textId="77777777" w:rsidR="00F839B7" w:rsidRDefault="00F839B7" w:rsidP="00F839B7">
      <w:pPr>
        <w:jc w:val="both"/>
        <w:rPr>
          <w:rFonts w:ascii="Arial Narrow" w:hAnsi="Arial Narrow" w:cs="Arial"/>
        </w:rPr>
      </w:pPr>
      <w:r w:rsidRPr="008C780D">
        <w:rPr>
          <w:rFonts w:ascii="Arial Narrow" w:hAnsi="Arial Narrow" w:cs="Arial"/>
          <w:b/>
        </w:rPr>
        <w:t>Autonomia:</w:t>
      </w:r>
      <w:r w:rsidRPr="008C780D">
        <w:rPr>
          <w:rFonts w:ascii="Arial Narrow" w:hAnsi="Arial Narrow" w:cs="Arial"/>
        </w:rPr>
        <w:t xml:space="preserve"> Mínima 10 horas</w:t>
      </w:r>
    </w:p>
    <w:p w14:paraId="68D60500" w14:textId="77777777" w:rsidR="00F839B7" w:rsidRPr="00961D82" w:rsidRDefault="00F839B7" w:rsidP="00F839B7">
      <w:pPr>
        <w:jc w:val="both"/>
        <w:rPr>
          <w:rFonts w:ascii="Arial Narrow" w:hAnsi="Arial Narrow" w:cs="Arial"/>
        </w:rPr>
      </w:pPr>
      <w:r>
        <w:rPr>
          <w:rFonts w:ascii="Arial Narrow" w:hAnsi="Arial Narrow" w:cs="Arial"/>
          <w:b/>
        </w:rPr>
        <w:t xml:space="preserve">Resistência: </w:t>
      </w:r>
      <w:r w:rsidRPr="00961D82">
        <w:rPr>
          <w:rFonts w:ascii="Arial Narrow" w:hAnsi="Arial Narrow" w:cs="Arial"/>
        </w:rPr>
        <w:t>A impactos, corrosão, riscos e água</w:t>
      </w:r>
    </w:p>
    <w:p w14:paraId="758ACA88" w14:textId="77777777" w:rsidR="00F839B7" w:rsidRPr="008F4C88" w:rsidRDefault="00F839B7" w:rsidP="00F839B7">
      <w:pPr>
        <w:jc w:val="both"/>
        <w:rPr>
          <w:rFonts w:ascii="Arial Narrow" w:hAnsi="Arial Narrow" w:cs="Arial"/>
        </w:rPr>
      </w:pPr>
      <w:r>
        <w:rPr>
          <w:rFonts w:ascii="Arial Narrow" w:hAnsi="Arial Narrow" w:cs="Arial"/>
          <w:b/>
          <w:shd w:val="clear" w:color="auto" w:fill="FFFFFF"/>
        </w:rPr>
        <w:t xml:space="preserve">Acabamento: </w:t>
      </w:r>
      <w:r w:rsidRPr="00E90C6F">
        <w:rPr>
          <w:rFonts w:ascii="Arial Narrow" w:hAnsi="Arial Narrow" w:cs="Arial"/>
          <w:shd w:val="clear" w:color="auto" w:fill="FFFFFF"/>
        </w:rPr>
        <w:t>Em ABS ou policarbonato</w:t>
      </w:r>
      <w:r>
        <w:rPr>
          <w:rFonts w:ascii="Arial Narrow" w:hAnsi="Arial Narrow" w:cs="Arial"/>
          <w:b/>
          <w:shd w:val="clear" w:color="auto" w:fill="FFFFFF"/>
        </w:rPr>
        <w:t xml:space="preserve"> </w:t>
      </w:r>
    </w:p>
    <w:p w14:paraId="6888B512" w14:textId="77777777" w:rsidR="00F839B7" w:rsidRPr="008C780D" w:rsidRDefault="00F839B7" w:rsidP="00F839B7">
      <w:pPr>
        <w:jc w:val="both"/>
        <w:rPr>
          <w:rFonts w:ascii="Arial Narrow" w:hAnsi="Arial Narrow" w:cs="Arial"/>
          <w:shd w:val="clear" w:color="auto" w:fill="FFFFFF"/>
        </w:rPr>
      </w:pPr>
      <w:r w:rsidRPr="008C780D">
        <w:rPr>
          <w:rFonts w:ascii="Arial Narrow" w:hAnsi="Arial Narrow" w:cs="Arial"/>
          <w:b/>
          <w:shd w:val="clear" w:color="auto" w:fill="FFFFFF"/>
        </w:rPr>
        <w:t>Dimensões:</w:t>
      </w:r>
      <w:r w:rsidRPr="008C780D">
        <w:rPr>
          <w:rFonts w:ascii="Arial Narrow" w:hAnsi="Arial Narrow" w:cs="Arial"/>
          <w:shd w:val="clear" w:color="auto" w:fill="FFFFFF"/>
        </w:rPr>
        <w:t xml:space="preserve"> Comprimento aproximado de 13,5 cm a 1</w:t>
      </w:r>
      <w:r>
        <w:rPr>
          <w:rFonts w:ascii="Arial Narrow" w:hAnsi="Arial Narrow" w:cs="Arial"/>
          <w:shd w:val="clear" w:color="auto" w:fill="FFFFFF"/>
        </w:rPr>
        <w:t>7</w:t>
      </w:r>
      <w:r w:rsidRPr="008C780D">
        <w:rPr>
          <w:rFonts w:ascii="Arial Narrow" w:hAnsi="Arial Narrow" w:cs="Arial"/>
          <w:shd w:val="clear" w:color="auto" w:fill="FFFFFF"/>
        </w:rPr>
        <w:t xml:space="preserve">cm  </w:t>
      </w:r>
    </w:p>
    <w:p w14:paraId="5F976282" w14:textId="77777777" w:rsidR="00F839B7" w:rsidRPr="008C780D" w:rsidRDefault="00F839B7" w:rsidP="00F839B7">
      <w:pPr>
        <w:rPr>
          <w:rFonts w:ascii="Arial Narrow" w:hAnsi="Arial Narrow" w:cs="Arial"/>
          <w:highlight w:val="yellow"/>
          <w:shd w:val="clear" w:color="auto" w:fill="FFFFFF"/>
        </w:rPr>
      </w:pPr>
      <w:r w:rsidRPr="008C780D">
        <w:rPr>
          <w:rFonts w:ascii="Arial Narrow" w:hAnsi="Arial Narrow" w:cs="Arial"/>
          <w:b/>
          <w:shd w:val="clear" w:color="auto" w:fill="FFFFFF"/>
        </w:rPr>
        <w:t xml:space="preserve">                     </w:t>
      </w:r>
      <w:r w:rsidRPr="008C780D">
        <w:rPr>
          <w:rFonts w:ascii="Arial Narrow" w:hAnsi="Arial Narrow"/>
          <w:shd w:val="clear" w:color="auto" w:fill="FFFFFF"/>
        </w:rPr>
        <w:t>Diâmetro da Lente: 2,5cm</w:t>
      </w:r>
      <w:r>
        <w:rPr>
          <w:rFonts w:ascii="Arial Narrow" w:hAnsi="Arial Narrow"/>
          <w:shd w:val="clear" w:color="auto" w:fill="FFFFFF"/>
        </w:rPr>
        <w:t xml:space="preserve"> a 2,8cm</w:t>
      </w:r>
      <w:r w:rsidRPr="008C780D">
        <w:rPr>
          <w:rFonts w:ascii="Arial Narrow" w:hAnsi="Arial Narrow"/>
        </w:rPr>
        <w:br/>
      </w:r>
      <w:r w:rsidRPr="008C780D">
        <w:rPr>
          <w:rFonts w:ascii="Arial Narrow" w:hAnsi="Arial Narrow"/>
          <w:shd w:val="clear" w:color="auto" w:fill="FFFFFF"/>
        </w:rPr>
        <w:t xml:space="preserve">                   </w:t>
      </w:r>
      <w:r>
        <w:rPr>
          <w:rFonts w:ascii="Arial Narrow" w:hAnsi="Arial Narrow"/>
          <w:shd w:val="clear" w:color="auto" w:fill="FFFFFF"/>
        </w:rPr>
        <w:t xml:space="preserve">  </w:t>
      </w:r>
      <w:r w:rsidRPr="008C780D">
        <w:rPr>
          <w:rFonts w:ascii="Arial Narrow" w:hAnsi="Arial Narrow"/>
          <w:shd w:val="clear" w:color="auto" w:fill="FFFFFF"/>
        </w:rPr>
        <w:t>Diâmetro do Corpo: 2,5cm</w:t>
      </w:r>
      <w:r>
        <w:rPr>
          <w:rFonts w:ascii="Arial Narrow" w:hAnsi="Arial Narrow"/>
          <w:shd w:val="clear" w:color="auto" w:fill="FFFFFF"/>
        </w:rPr>
        <w:t xml:space="preserve"> a 3,5cm</w:t>
      </w:r>
    </w:p>
    <w:p w14:paraId="4DAAEF71" w14:textId="77777777" w:rsidR="00F839B7" w:rsidRPr="008F4C88" w:rsidRDefault="00F839B7" w:rsidP="00F839B7">
      <w:pPr>
        <w:jc w:val="both"/>
        <w:rPr>
          <w:rFonts w:ascii="Arial Narrow" w:hAnsi="Arial Narrow" w:cs="Arial"/>
        </w:rPr>
      </w:pPr>
      <w:r w:rsidRPr="008C780D">
        <w:rPr>
          <w:rFonts w:ascii="Arial Narrow" w:hAnsi="Arial Narrow" w:cs="Arial"/>
          <w:b/>
          <w:shd w:val="clear" w:color="auto" w:fill="FFFFFF"/>
        </w:rPr>
        <w:t>Peso Aproximado:</w:t>
      </w:r>
      <w:r>
        <w:rPr>
          <w:rFonts w:ascii="Arial Narrow" w:hAnsi="Arial Narrow" w:cs="Arial"/>
          <w:shd w:val="clear" w:color="auto" w:fill="FFFFFF"/>
        </w:rPr>
        <w:t xml:space="preserve"> 145 a 190g</w:t>
      </w:r>
    </w:p>
    <w:p w14:paraId="31B09034" w14:textId="77777777" w:rsidR="00F839B7" w:rsidRPr="008F4C88" w:rsidRDefault="00F839B7" w:rsidP="00F839B7">
      <w:pPr>
        <w:jc w:val="both"/>
        <w:rPr>
          <w:rFonts w:ascii="Arial Narrow" w:hAnsi="Arial Narrow" w:cs="Arial"/>
          <w:shd w:val="clear" w:color="auto" w:fill="FFFFFF"/>
        </w:rPr>
      </w:pPr>
      <w:r w:rsidRPr="008F4C88">
        <w:rPr>
          <w:rFonts w:ascii="Arial Narrow" w:hAnsi="Arial Narrow" w:cs="Arial"/>
          <w:b/>
          <w:shd w:val="clear" w:color="auto" w:fill="FFFFFF"/>
        </w:rPr>
        <w:t>Acessórios</w:t>
      </w:r>
      <w:r>
        <w:rPr>
          <w:rFonts w:ascii="Arial Narrow" w:hAnsi="Arial Narrow" w:cs="Arial"/>
          <w:b/>
          <w:shd w:val="clear" w:color="auto" w:fill="FFFFFF"/>
        </w:rPr>
        <w:t>/Insumos</w:t>
      </w:r>
      <w:r w:rsidRPr="008F4C88">
        <w:rPr>
          <w:rFonts w:ascii="Arial Narrow" w:hAnsi="Arial Narrow" w:cs="Arial"/>
          <w:b/>
          <w:shd w:val="clear" w:color="auto" w:fill="FFFFFF"/>
        </w:rPr>
        <w:t xml:space="preserve"> inclusos</w:t>
      </w:r>
      <w:r>
        <w:rPr>
          <w:rFonts w:ascii="Arial Narrow" w:hAnsi="Arial Narrow" w:cs="Arial"/>
          <w:b/>
          <w:shd w:val="clear" w:color="auto" w:fill="FFFFFF"/>
        </w:rPr>
        <w:t>, deverá possuir no mínimo</w:t>
      </w:r>
      <w:r w:rsidRPr="008F4C88">
        <w:rPr>
          <w:rFonts w:ascii="Arial Narrow" w:hAnsi="Arial Narrow" w:cs="Arial"/>
          <w:b/>
          <w:shd w:val="clear" w:color="auto" w:fill="FFFFFF"/>
        </w:rPr>
        <w:t>:</w:t>
      </w:r>
      <w:r w:rsidRPr="008F4C88">
        <w:rPr>
          <w:rFonts w:ascii="Arial Narrow" w:hAnsi="Arial Narrow" w:cs="Arial"/>
          <w:shd w:val="clear" w:color="auto" w:fill="FFFFFF"/>
        </w:rPr>
        <w:t xml:space="preserve"> </w:t>
      </w:r>
      <w:r w:rsidRPr="008C780D">
        <w:rPr>
          <w:rFonts w:ascii="Arial Narrow" w:hAnsi="Arial Narrow" w:cs="Arial"/>
          <w:shd w:val="clear" w:color="auto" w:fill="FFFFFF"/>
        </w:rPr>
        <w:t>01 (uma) Bateria recarregáve</w:t>
      </w:r>
      <w:r>
        <w:rPr>
          <w:rFonts w:ascii="Arial Narrow" w:hAnsi="Arial Narrow" w:cs="Arial"/>
          <w:shd w:val="clear" w:color="auto" w:fill="FFFFFF"/>
        </w:rPr>
        <w:t xml:space="preserve">l </w:t>
      </w:r>
    </w:p>
    <w:p w14:paraId="5D98DFAC" w14:textId="77777777" w:rsidR="00F839B7" w:rsidRPr="008F4C88" w:rsidRDefault="00F839B7" w:rsidP="00F839B7">
      <w:pPr>
        <w:jc w:val="both"/>
        <w:rPr>
          <w:rFonts w:ascii="Arial Narrow" w:hAnsi="Arial Narrow" w:cs="Arial"/>
          <w:shd w:val="clear" w:color="auto" w:fill="FFFFFF"/>
        </w:rPr>
      </w:pPr>
      <w:r w:rsidRPr="008F4C88">
        <w:rPr>
          <w:rFonts w:ascii="Arial Narrow" w:hAnsi="Arial Narrow" w:cs="Arial"/>
          <w:shd w:val="clear" w:color="auto" w:fill="FFFFFF"/>
        </w:rPr>
        <w:t xml:space="preserve">                                      </w:t>
      </w:r>
      <w:r>
        <w:rPr>
          <w:rFonts w:ascii="Arial Narrow" w:hAnsi="Arial Narrow" w:cs="Arial"/>
          <w:shd w:val="clear" w:color="auto" w:fill="FFFFFF"/>
        </w:rPr>
        <w:t xml:space="preserve">                                                              </w:t>
      </w:r>
      <w:r w:rsidRPr="008F4C88">
        <w:rPr>
          <w:rFonts w:ascii="Arial Narrow" w:hAnsi="Arial Narrow" w:cs="Arial"/>
          <w:shd w:val="clear" w:color="auto" w:fill="FFFFFF"/>
        </w:rPr>
        <w:t>01 (um) Carregador Bivolt</w:t>
      </w:r>
      <w:r>
        <w:rPr>
          <w:rFonts w:ascii="Arial Narrow" w:hAnsi="Arial Narrow" w:cs="Arial"/>
          <w:shd w:val="clear" w:color="auto" w:fill="FFFFFF"/>
        </w:rPr>
        <w:t xml:space="preserve"> 110/220V</w:t>
      </w:r>
    </w:p>
    <w:p w14:paraId="4CC9BFF2" w14:textId="77777777" w:rsidR="00F839B7" w:rsidRPr="001046D3" w:rsidRDefault="00F839B7" w:rsidP="00F839B7">
      <w:pPr>
        <w:jc w:val="both"/>
        <w:rPr>
          <w:rFonts w:ascii="Arial Narrow" w:hAnsi="Arial Narrow" w:cs="Arial"/>
          <w:shd w:val="clear" w:color="auto" w:fill="FFFFFF"/>
        </w:rPr>
      </w:pPr>
      <w:r w:rsidRPr="001046D3">
        <w:rPr>
          <w:rFonts w:ascii="Arial Narrow" w:hAnsi="Arial Narrow" w:cs="Arial"/>
          <w:shd w:val="clear" w:color="auto" w:fill="FFFFFF"/>
        </w:rPr>
        <w:t xml:space="preserve">                                      </w:t>
      </w:r>
      <w:r>
        <w:rPr>
          <w:rFonts w:ascii="Arial Narrow" w:hAnsi="Arial Narrow" w:cs="Arial"/>
          <w:shd w:val="clear" w:color="auto" w:fill="FFFFFF"/>
        </w:rPr>
        <w:t xml:space="preserve">                                                              </w:t>
      </w:r>
      <w:r w:rsidRPr="001046D3">
        <w:rPr>
          <w:rFonts w:ascii="Arial Narrow" w:hAnsi="Arial Narrow" w:cs="Arial"/>
          <w:shd w:val="clear" w:color="auto" w:fill="FFFFFF"/>
        </w:rPr>
        <w:t>01 (um) Carregador Veicular</w:t>
      </w:r>
    </w:p>
    <w:p w14:paraId="72D5876B" w14:textId="77777777" w:rsidR="00F839B7" w:rsidRDefault="00F839B7" w:rsidP="00F839B7">
      <w:pPr>
        <w:jc w:val="both"/>
        <w:rPr>
          <w:rFonts w:ascii="Arial Narrow" w:hAnsi="Arial Narrow" w:cs="Arial"/>
          <w:shd w:val="clear" w:color="auto" w:fill="FFFFFF"/>
        </w:rPr>
      </w:pPr>
      <w:r w:rsidRPr="008F4C88">
        <w:rPr>
          <w:rFonts w:ascii="Arial Narrow" w:hAnsi="Arial Narrow" w:cs="Arial"/>
          <w:shd w:val="clear" w:color="auto" w:fill="FFFFFF"/>
        </w:rPr>
        <w:t xml:space="preserve">                                      </w:t>
      </w:r>
      <w:r>
        <w:rPr>
          <w:rFonts w:ascii="Arial Narrow" w:hAnsi="Arial Narrow" w:cs="Arial"/>
          <w:shd w:val="clear" w:color="auto" w:fill="FFFFFF"/>
        </w:rPr>
        <w:t xml:space="preserve">                                                              </w:t>
      </w:r>
      <w:r w:rsidRPr="008F4C88">
        <w:rPr>
          <w:rFonts w:ascii="Arial Narrow" w:hAnsi="Arial Narrow" w:cs="Arial"/>
          <w:shd w:val="clear" w:color="auto" w:fill="FFFFFF"/>
        </w:rPr>
        <w:t xml:space="preserve">01 (uma) </w:t>
      </w:r>
      <w:r>
        <w:rPr>
          <w:rFonts w:ascii="Arial Narrow" w:hAnsi="Arial Narrow" w:cs="Arial"/>
          <w:shd w:val="clear" w:color="auto" w:fill="FFFFFF"/>
        </w:rPr>
        <w:t>Cordão de Pulso/</w:t>
      </w:r>
      <w:r w:rsidRPr="008F4C88">
        <w:rPr>
          <w:rFonts w:ascii="Arial Narrow" w:hAnsi="Arial Narrow" w:cs="Arial"/>
          <w:shd w:val="clear" w:color="auto" w:fill="FFFFFF"/>
        </w:rPr>
        <w:t>Alça de mão</w:t>
      </w:r>
    </w:p>
    <w:p w14:paraId="04B91247" w14:textId="77777777" w:rsidR="00F839B7" w:rsidRDefault="00F839B7" w:rsidP="00F839B7">
      <w:pPr>
        <w:ind w:right="-1135"/>
        <w:jc w:val="both"/>
        <w:rPr>
          <w:rFonts w:ascii="Arial Narrow" w:hAnsi="Arial Narrow" w:cs="Arial"/>
          <w:shd w:val="clear" w:color="auto" w:fill="FFFFFF"/>
        </w:rPr>
      </w:pPr>
      <w:r>
        <w:rPr>
          <w:rFonts w:ascii="Arial Narrow" w:hAnsi="Arial Narrow" w:cs="Arial"/>
          <w:shd w:val="clear" w:color="auto" w:fill="FFFFFF"/>
        </w:rPr>
        <w:t xml:space="preserve">                                                                                                    01 (uma) P</w:t>
      </w:r>
      <w:r w:rsidRPr="00343B08">
        <w:rPr>
          <w:rFonts w:ascii="Arial Narrow" w:hAnsi="Arial Narrow" w:cs="Arial"/>
          <w:shd w:val="clear" w:color="auto" w:fill="FFFFFF"/>
        </w:rPr>
        <w:t xml:space="preserve">resilha de </w:t>
      </w:r>
      <w:r>
        <w:rPr>
          <w:rFonts w:ascii="Arial Narrow" w:hAnsi="Arial Narrow" w:cs="Arial"/>
          <w:shd w:val="clear" w:color="auto" w:fill="FFFFFF"/>
        </w:rPr>
        <w:t>C</w:t>
      </w:r>
      <w:r w:rsidRPr="00343B08">
        <w:rPr>
          <w:rFonts w:ascii="Arial Narrow" w:hAnsi="Arial Narrow" w:cs="Arial"/>
          <w:shd w:val="clear" w:color="auto" w:fill="FFFFFF"/>
        </w:rPr>
        <w:t>into</w:t>
      </w:r>
    </w:p>
    <w:p w14:paraId="4AFEF1C1" w14:textId="77777777" w:rsidR="00F839B7" w:rsidRPr="000B6B52" w:rsidRDefault="00F839B7" w:rsidP="00F839B7">
      <w:pPr>
        <w:ind w:right="-994"/>
        <w:jc w:val="both"/>
        <w:rPr>
          <w:rFonts w:ascii="Arial Narrow" w:hAnsi="Arial Narrow" w:cs="Arial"/>
          <w:shd w:val="clear" w:color="auto" w:fill="FFFFFF"/>
        </w:rPr>
      </w:pPr>
      <w:r w:rsidRPr="001046D3">
        <w:rPr>
          <w:rFonts w:ascii="Arial Narrow" w:hAnsi="Arial Narrow" w:cs="Arial"/>
          <w:color w:val="FF0000"/>
          <w:shd w:val="clear" w:color="auto" w:fill="FFFFFF"/>
        </w:rPr>
        <w:t xml:space="preserve">                                     </w:t>
      </w:r>
      <w:r>
        <w:rPr>
          <w:rFonts w:ascii="Arial Narrow" w:hAnsi="Arial Narrow" w:cs="Arial"/>
          <w:color w:val="FF0000"/>
          <w:shd w:val="clear" w:color="auto" w:fill="FFFFFF"/>
        </w:rPr>
        <w:t xml:space="preserve">                                         </w:t>
      </w:r>
      <w:r w:rsidRPr="001046D3">
        <w:rPr>
          <w:rFonts w:ascii="Arial Narrow" w:hAnsi="Arial Narrow" w:cs="Arial"/>
          <w:color w:val="FF0000"/>
          <w:shd w:val="clear" w:color="auto" w:fill="FFFFFF"/>
        </w:rPr>
        <w:t xml:space="preserve"> </w:t>
      </w:r>
      <w:r>
        <w:rPr>
          <w:rFonts w:ascii="Arial Narrow" w:hAnsi="Arial Narrow" w:cs="Arial"/>
          <w:color w:val="FF0000"/>
          <w:shd w:val="clear" w:color="auto" w:fill="FFFFFF"/>
        </w:rPr>
        <w:t xml:space="preserve">                     </w:t>
      </w:r>
      <w:r w:rsidRPr="000B6B52">
        <w:rPr>
          <w:rFonts w:ascii="Arial Narrow" w:hAnsi="Arial Narrow" w:cs="Arial"/>
          <w:shd w:val="clear" w:color="auto" w:fill="FFFFFF"/>
        </w:rPr>
        <w:t xml:space="preserve">01 (um) Adaptador para Pilhas AAA </w:t>
      </w:r>
    </w:p>
    <w:p w14:paraId="318D494A" w14:textId="77777777" w:rsidR="00F839B7" w:rsidRPr="00C93564" w:rsidRDefault="00F839B7" w:rsidP="00F839B7">
      <w:pPr>
        <w:ind w:right="-994"/>
        <w:jc w:val="both"/>
        <w:rPr>
          <w:rFonts w:ascii="Arial Narrow" w:hAnsi="Arial Narrow" w:cs="Arial"/>
          <w:shd w:val="clear" w:color="auto" w:fill="FFFFFF"/>
        </w:rPr>
      </w:pPr>
      <w:r w:rsidRPr="00C93564">
        <w:rPr>
          <w:rFonts w:ascii="Arial Narrow" w:hAnsi="Arial Narrow" w:cs="Arial"/>
          <w:shd w:val="clear" w:color="auto" w:fill="FFFFFF"/>
        </w:rPr>
        <w:t xml:space="preserve">                                                                </w:t>
      </w:r>
      <w:r>
        <w:rPr>
          <w:rFonts w:ascii="Arial Narrow" w:hAnsi="Arial Narrow" w:cs="Arial"/>
          <w:shd w:val="clear" w:color="auto" w:fill="FFFFFF"/>
        </w:rPr>
        <w:t xml:space="preserve">                              </w:t>
      </w:r>
      <w:r w:rsidRPr="00C93564">
        <w:rPr>
          <w:rFonts w:ascii="Arial Narrow" w:hAnsi="Arial Narrow" w:cs="Arial"/>
          <w:shd w:val="clear" w:color="auto" w:fill="FFFFFF"/>
        </w:rPr>
        <w:t xml:space="preserve">      01 (um) Bastão/Adaptador/</w:t>
      </w:r>
      <w:r>
        <w:rPr>
          <w:rFonts w:ascii="Arial Narrow" w:hAnsi="Arial Narrow" w:cs="Arial"/>
          <w:shd w:val="clear" w:color="auto" w:fill="FFFFFF"/>
        </w:rPr>
        <w:t>Ponteira Sinalizadora</w:t>
      </w:r>
    </w:p>
    <w:p w14:paraId="14415D00" w14:textId="77777777" w:rsidR="00F839B7" w:rsidRDefault="00F839B7" w:rsidP="00F839B7">
      <w:pPr>
        <w:tabs>
          <w:tab w:val="left" w:pos="9356"/>
        </w:tabs>
        <w:ind w:right="-7"/>
        <w:jc w:val="both"/>
        <w:rPr>
          <w:rFonts w:ascii="Arial Narrow" w:hAnsi="Arial Narrow" w:cs="Arial"/>
          <w:shd w:val="clear" w:color="auto" w:fill="FFFFFF"/>
        </w:rPr>
      </w:pPr>
      <w:r w:rsidRPr="008F4C88">
        <w:rPr>
          <w:rFonts w:ascii="Arial Narrow" w:hAnsi="Arial Narrow" w:cs="Arial"/>
          <w:b/>
          <w:shd w:val="clear" w:color="auto" w:fill="FFFFFF"/>
        </w:rPr>
        <w:t>Embalagem Individual:</w:t>
      </w:r>
      <w:r w:rsidRPr="008F4C88">
        <w:rPr>
          <w:rFonts w:ascii="Arial Narrow" w:hAnsi="Arial Narrow" w:cs="Arial"/>
          <w:shd w:val="clear" w:color="auto" w:fill="FFFFFF"/>
        </w:rPr>
        <w:t xml:space="preserve"> As lanternas deverão ser entregues individualmente em caixa de papelão/papel ou</w:t>
      </w:r>
      <w:r>
        <w:rPr>
          <w:rFonts w:ascii="Arial Narrow" w:hAnsi="Arial Narrow" w:cs="Arial"/>
          <w:shd w:val="clear" w:color="auto" w:fill="FFFFFF"/>
        </w:rPr>
        <w:t xml:space="preserve"> em</w:t>
      </w:r>
      <w:r w:rsidRPr="008F4C88">
        <w:rPr>
          <w:rFonts w:ascii="Arial Narrow" w:hAnsi="Arial Narrow" w:cs="Arial"/>
          <w:shd w:val="clear" w:color="auto" w:fill="FFFFFF"/>
        </w:rPr>
        <w:t xml:space="preserve"> estojo </w:t>
      </w:r>
      <w:r>
        <w:rPr>
          <w:rFonts w:ascii="Arial Narrow" w:hAnsi="Arial Narrow" w:cs="Arial"/>
          <w:shd w:val="clear" w:color="auto" w:fill="FFFFFF"/>
        </w:rPr>
        <w:t>de</w:t>
      </w:r>
      <w:r w:rsidRPr="008F4C88">
        <w:rPr>
          <w:rFonts w:ascii="Arial Narrow" w:hAnsi="Arial Narrow" w:cs="Arial"/>
          <w:shd w:val="clear" w:color="auto" w:fill="FFFFFF"/>
        </w:rPr>
        <w:t xml:space="preserve"> acordo com o padrão do fabricante</w:t>
      </w:r>
      <w:r>
        <w:rPr>
          <w:rFonts w:ascii="Arial Narrow" w:hAnsi="Arial Narrow" w:cs="Arial"/>
          <w:shd w:val="clear" w:color="auto" w:fill="FFFFFF"/>
        </w:rPr>
        <w:t xml:space="preserve">                                       </w:t>
      </w:r>
    </w:p>
    <w:p w14:paraId="2A99768F" w14:textId="77777777" w:rsidR="00F839B7" w:rsidRDefault="00F839B7" w:rsidP="00F839B7">
      <w:pPr>
        <w:tabs>
          <w:tab w:val="left" w:pos="3544"/>
          <w:tab w:val="left" w:pos="3686"/>
        </w:tabs>
        <w:jc w:val="center"/>
        <w:rPr>
          <w:rFonts w:ascii="Arial Narrow" w:hAnsi="Arial Narrow" w:cs="Arial"/>
          <w:b/>
          <w:shd w:val="clear" w:color="auto" w:fill="FFFFFF"/>
        </w:rPr>
      </w:pPr>
    </w:p>
    <w:p w14:paraId="5C661035" w14:textId="77777777" w:rsidR="00F839B7" w:rsidRPr="003327D0" w:rsidRDefault="00F839B7" w:rsidP="00F839B7">
      <w:pPr>
        <w:tabs>
          <w:tab w:val="left" w:pos="3544"/>
          <w:tab w:val="left" w:pos="3686"/>
        </w:tabs>
        <w:jc w:val="center"/>
        <w:rPr>
          <w:rFonts w:ascii="Arial Narrow" w:hAnsi="Arial Narrow" w:cs="Arial"/>
          <w:shd w:val="clear" w:color="auto" w:fill="FFFFFF"/>
        </w:rPr>
      </w:pPr>
      <w:r w:rsidRPr="003327D0">
        <w:rPr>
          <w:rFonts w:ascii="Arial Narrow" w:hAnsi="Arial Narrow" w:cs="Arial"/>
          <w:b/>
          <w:shd w:val="clear" w:color="auto" w:fill="FFFFFF"/>
        </w:rPr>
        <w:t>FOTOS ILUSTRATIVAS</w:t>
      </w:r>
    </w:p>
    <w:p w14:paraId="5288AD4D" w14:textId="013B5450" w:rsidR="00F839B7" w:rsidRDefault="00F839B7" w:rsidP="00F839B7">
      <w:pPr>
        <w:ind w:hanging="142"/>
        <w:jc w:val="center"/>
        <w:rPr>
          <w:rFonts w:ascii="Arial Narrow" w:hAnsi="Arial Narrow" w:cs="Arial"/>
          <w:shd w:val="clear" w:color="auto" w:fill="FFFFFF"/>
        </w:rPr>
      </w:pPr>
      <w:r>
        <w:rPr>
          <w:rFonts w:ascii="Arial Narrow" w:hAnsi="Arial Narrow" w:cs="Arial"/>
          <w:noProof/>
          <w:shd w:val="clear" w:color="auto" w:fill="FFFFFF"/>
        </w:rPr>
        <w:t xml:space="preserve">                </w:t>
      </w:r>
      <w:r w:rsidRPr="00C93564">
        <w:rPr>
          <w:rFonts w:ascii="Arial Narrow" w:hAnsi="Arial Narrow" w:cs="Arial"/>
          <w:noProof/>
          <w:shd w:val="clear" w:color="auto" w:fill="FFFFFF"/>
        </w:rPr>
        <w:drawing>
          <wp:inline distT="0" distB="0" distL="0" distR="0" wp14:anchorId="42DD241D" wp14:editId="6E59AC7E">
            <wp:extent cx="466090" cy="517525"/>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090" cy="517525"/>
                    </a:xfrm>
                    <a:prstGeom prst="rect">
                      <a:avLst/>
                    </a:prstGeom>
                    <a:noFill/>
                    <a:ln>
                      <a:noFill/>
                    </a:ln>
                  </pic:spPr>
                </pic:pic>
              </a:graphicData>
            </a:graphic>
          </wp:inline>
        </w:drawing>
      </w:r>
      <w:r w:rsidRPr="003327D0">
        <w:rPr>
          <w:rFonts w:ascii="Arial Narrow" w:hAnsi="Arial Narrow" w:cs="Arial"/>
          <w:shd w:val="clear" w:color="auto" w:fill="FFFFFF"/>
        </w:rPr>
        <w:t xml:space="preserve">    </w:t>
      </w:r>
      <w:r w:rsidRPr="00C93564">
        <w:rPr>
          <w:rFonts w:ascii="Arial Narrow" w:hAnsi="Arial Narrow" w:cs="Arial"/>
          <w:noProof/>
          <w:shd w:val="clear" w:color="auto" w:fill="FFFFFF"/>
        </w:rPr>
        <w:drawing>
          <wp:inline distT="0" distB="0" distL="0" distR="0" wp14:anchorId="38BF4C85" wp14:editId="17701DD3">
            <wp:extent cx="612775" cy="569595"/>
            <wp:effectExtent l="0" t="0" r="0" b="190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775" cy="569595"/>
                    </a:xfrm>
                    <a:prstGeom prst="rect">
                      <a:avLst/>
                    </a:prstGeom>
                    <a:noFill/>
                    <a:ln>
                      <a:noFill/>
                    </a:ln>
                  </pic:spPr>
                </pic:pic>
              </a:graphicData>
            </a:graphic>
          </wp:inline>
        </w:drawing>
      </w:r>
    </w:p>
    <w:p w14:paraId="606D39F6" w14:textId="77777777" w:rsidR="00F839B7" w:rsidRDefault="00F839B7" w:rsidP="00F839B7">
      <w:pPr>
        <w:ind w:left="-567"/>
        <w:jc w:val="both"/>
        <w:rPr>
          <w:rFonts w:ascii="Arial Narrow" w:hAnsi="Arial Narrow" w:cs="Arial"/>
          <w:b/>
        </w:rPr>
      </w:pPr>
    </w:p>
    <w:p w14:paraId="59558E26" w14:textId="77777777" w:rsidR="00F839B7" w:rsidRDefault="00F839B7" w:rsidP="00F839B7">
      <w:pPr>
        <w:ind w:left="-567"/>
        <w:jc w:val="both"/>
        <w:rPr>
          <w:rFonts w:ascii="Arial Narrow" w:hAnsi="Arial Narrow" w:cs="Arial"/>
          <w:b/>
        </w:rPr>
      </w:pPr>
    </w:p>
    <w:p w14:paraId="423B2457" w14:textId="77777777" w:rsidR="00F839B7" w:rsidRPr="005D74F2" w:rsidRDefault="00F839B7" w:rsidP="00F839B7">
      <w:pPr>
        <w:jc w:val="both"/>
        <w:rPr>
          <w:rFonts w:ascii="Arial Narrow" w:hAnsi="Arial Narrow" w:cs="Arial"/>
          <w:b/>
        </w:rPr>
      </w:pPr>
      <w:r w:rsidRPr="005D74F2">
        <w:rPr>
          <w:rFonts w:ascii="Arial Narrow" w:hAnsi="Arial Narrow" w:cs="Arial"/>
          <w:b/>
        </w:rPr>
        <w:t>3.</w:t>
      </w:r>
      <w:r>
        <w:rPr>
          <w:rFonts w:ascii="Arial Narrow" w:hAnsi="Arial Narrow" w:cs="Arial"/>
          <w:b/>
        </w:rPr>
        <w:t>5</w:t>
      </w:r>
      <w:r w:rsidRPr="005D74F2">
        <w:rPr>
          <w:rFonts w:ascii="Arial Narrow" w:hAnsi="Arial Narrow" w:cs="Arial"/>
          <w:b/>
        </w:rPr>
        <w:t xml:space="preserve"> </w:t>
      </w:r>
      <w:r>
        <w:rPr>
          <w:rFonts w:ascii="Arial Narrow" w:hAnsi="Arial Narrow" w:cs="Arial"/>
          <w:b/>
        </w:rPr>
        <w:t xml:space="preserve">- </w:t>
      </w:r>
      <w:r w:rsidRPr="005D74F2">
        <w:rPr>
          <w:rFonts w:ascii="Arial Narrow" w:hAnsi="Arial Narrow" w:cs="Arial"/>
          <w:b/>
          <w:u w:val="single"/>
        </w:rPr>
        <w:t>FUNIL PARA DESCARGA DE TANQUE DE COMBUSTÍVEL (LONGO)</w:t>
      </w:r>
    </w:p>
    <w:p w14:paraId="71EE03F4" w14:textId="71A5FFA5" w:rsidR="00F839B7" w:rsidRPr="005D74F2" w:rsidRDefault="00F839B7" w:rsidP="00F839B7">
      <w:pPr>
        <w:jc w:val="both"/>
        <w:rPr>
          <w:rFonts w:ascii="Arial Narrow" w:hAnsi="Arial Narrow" w:cs="Arial"/>
          <w:b/>
        </w:rPr>
      </w:pPr>
      <w:r w:rsidRPr="005D74F2">
        <w:rPr>
          <w:rFonts w:ascii="Arial Narrow" w:hAnsi="Arial Narrow" w:cs="Arial"/>
          <w:b/>
          <w:shd w:val="clear" w:color="auto" w:fill="FFFFFF"/>
        </w:rPr>
        <w:t xml:space="preserve">Quantidade: </w:t>
      </w:r>
      <w:r w:rsidR="002A78DB">
        <w:rPr>
          <w:rFonts w:ascii="Arial Narrow" w:hAnsi="Arial Narrow" w:cs="Arial"/>
          <w:shd w:val="clear" w:color="auto" w:fill="FFFFFF"/>
        </w:rPr>
        <w:t>75 (set</w:t>
      </w:r>
      <w:r w:rsidRPr="005D74F2">
        <w:rPr>
          <w:rFonts w:ascii="Arial Narrow" w:hAnsi="Arial Narrow" w:cs="Arial"/>
          <w:shd w:val="clear" w:color="auto" w:fill="FFFFFF"/>
        </w:rPr>
        <w:t>enta e cinco) unidades</w:t>
      </w:r>
    </w:p>
    <w:p w14:paraId="531AAC7D" w14:textId="77777777" w:rsidR="00F839B7" w:rsidRPr="005D74F2" w:rsidRDefault="00F839B7" w:rsidP="00F839B7">
      <w:pPr>
        <w:jc w:val="both"/>
        <w:rPr>
          <w:rFonts w:ascii="Arial Narrow" w:hAnsi="Arial Narrow" w:cs="Arial"/>
        </w:rPr>
      </w:pPr>
      <w:r w:rsidRPr="005D74F2">
        <w:rPr>
          <w:rFonts w:ascii="Arial Narrow" w:hAnsi="Arial Narrow" w:cs="Arial"/>
          <w:b/>
        </w:rPr>
        <w:t xml:space="preserve">Matéria Prima: </w:t>
      </w:r>
      <w:r w:rsidRPr="005D74F2">
        <w:rPr>
          <w:rFonts w:ascii="Arial Narrow" w:hAnsi="Arial Narrow" w:cs="Arial"/>
        </w:rPr>
        <w:t>Confeccionado aço galvanizado ou aço carbono ou alumínio</w:t>
      </w:r>
    </w:p>
    <w:p w14:paraId="41581333" w14:textId="77777777" w:rsidR="00F839B7" w:rsidRPr="005D74F2" w:rsidRDefault="00F839B7" w:rsidP="00F839B7">
      <w:pPr>
        <w:jc w:val="both"/>
        <w:rPr>
          <w:rFonts w:ascii="Arial Narrow" w:hAnsi="Arial Narrow" w:cs="Arial"/>
        </w:rPr>
      </w:pPr>
      <w:r w:rsidRPr="005D74F2">
        <w:rPr>
          <w:rFonts w:ascii="Arial Narrow" w:hAnsi="Arial Narrow" w:cs="Arial"/>
          <w:b/>
        </w:rPr>
        <w:t>Tipo:</w:t>
      </w:r>
      <w:r w:rsidRPr="005D74F2">
        <w:rPr>
          <w:rFonts w:ascii="Arial Narrow" w:hAnsi="Arial Narrow" w:cs="Arial"/>
        </w:rPr>
        <w:t xml:space="preserve"> Longo</w:t>
      </w:r>
    </w:p>
    <w:p w14:paraId="6AE5528F" w14:textId="77777777" w:rsidR="00F839B7" w:rsidRPr="005D74F2" w:rsidRDefault="00F839B7" w:rsidP="00F839B7">
      <w:pPr>
        <w:jc w:val="both"/>
        <w:rPr>
          <w:rFonts w:ascii="Arial Narrow" w:hAnsi="Arial Narrow" w:cs="Arial"/>
        </w:rPr>
      </w:pPr>
      <w:r w:rsidRPr="005D74F2">
        <w:rPr>
          <w:rFonts w:ascii="Arial Narrow" w:hAnsi="Arial Narrow" w:cs="Arial"/>
          <w:b/>
        </w:rPr>
        <w:t xml:space="preserve">Formato: </w:t>
      </w:r>
      <w:r w:rsidRPr="005D74F2">
        <w:rPr>
          <w:rFonts w:ascii="Arial Narrow" w:hAnsi="Arial Narrow" w:cs="Arial"/>
        </w:rPr>
        <w:t>Cônico ou Arredondado (vide fotos ilustrativas)</w:t>
      </w:r>
    </w:p>
    <w:p w14:paraId="7A9D1947" w14:textId="77777777" w:rsidR="00F839B7" w:rsidRPr="005D74F2" w:rsidRDefault="00F839B7" w:rsidP="00F839B7">
      <w:pPr>
        <w:jc w:val="both"/>
        <w:rPr>
          <w:rFonts w:ascii="Arial Narrow" w:hAnsi="Arial Narrow" w:cs="Arial"/>
          <w:b/>
        </w:rPr>
      </w:pPr>
      <w:r w:rsidRPr="005D74F2">
        <w:rPr>
          <w:rFonts w:ascii="Arial Narrow" w:hAnsi="Arial Narrow" w:cs="Arial"/>
          <w:b/>
        </w:rPr>
        <w:t xml:space="preserve">Alça/Pegas: </w:t>
      </w:r>
      <w:r w:rsidRPr="005D74F2">
        <w:rPr>
          <w:rFonts w:ascii="Arial Narrow" w:hAnsi="Arial Narrow" w:cs="Arial"/>
        </w:rPr>
        <w:t>Com 01 (uma) ou 02 (duas) pegas/alças;</w:t>
      </w:r>
    </w:p>
    <w:p w14:paraId="77DFB732" w14:textId="77777777" w:rsidR="00F839B7" w:rsidRPr="005D74F2" w:rsidRDefault="00F839B7" w:rsidP="00F839B7">
      <w:pPr>
        <w:jc w:val="both"/>
        <w:rPr>
          <w:rFonts w:ascii="Arial Narrow" w:hAnsi="Arial Narrow" w:cs="Arial"/>
        </w:rPr>
      </w:pPr>
      <w:r w:rsidRPr="005D74F2">
        <w:rPr>
          <w:rFonts w:ascii="Arial Narrow" w:hAnsi="Arial Narrow" w:cs="Arial"/>
          <w:b/>
        </w:rPr>
        <w:t xml:space="preserve">Dimensões: </w:t>
      </w:r>
      <w:r w:rsidRPr="005D74F2">
        <w:rPr>
          <w:rFonts w:ascii="Arial Narrow" w:hAnsi="Arial Narrow" w:cs="Arial"/>
        </w:rPr>
        <w:t>Diâmetro Superior-Boca (entrada do líquido): De 300mm a 350mm</w:t>
      </w:r>
    </w:p>
    <w:p w14:paraId="5C83E37C" w14:textId="77777777" w:rsidR="00F839B7" w:rsidRPr="005D74F2" w:rsidRDefault="00F839B7" w:rsidP="00F839B7">
      <w:pPr>
        <w:jc w:val="both"/>
        <w:rPr>
          <w:rFonts w:ascii="Arial Narrow" w:hAnsi="Arial Narrow" w:cs="Arial"/>
        </w:rPr>
      </w:pPr>
      <w:r>
        <w:rPr>
          <w:rFonts w:ascii="Arial Narrow" w:hAnsi="Arial Narrow" w:cs="Arial"/>
          <w:b/>
        </w:rPr>
        <w:tab/>
        <w:t xml:space="preserve">         </w:t>
      </w:r>
      <w:r w:rsidRPr="005D74F2">
        <w:rPr>
          <w:rFonts w:ascii="Arial Narrow" w:hAnsi="Arial Narrow" w:cs="Arial"/>
        </w:rPr>
        <w:t>Altura do Cone: De 150mm a 250mm</w:t>
      </w:r>
    </w:p>
    <w:p w14:paraId="4ABB02A8" w14:textId="77777777" w:rsidR="00F839B7" w:rsidRPr="005D74F2" w:rsidRDefault="00F839B7" w:rsidP="00F839B7">
      <w:pPr>
        <w:jc w:val="both"/>
        <w:rPr>
          <w:rFonts w:ascii="Arial Narrow" w:hAnsi="Arial Narrow" w:cs="Arial"/>
        </w:rPr>
      </w:pPr>
      <w:r w:rsidRPr="005D74F2">
        <w:rPr>
          <w:rFonts w:ascii="Arial Narrow" w:hAnsi="Arial Narrow" w:cs="Arial"/>
        </w:rPr>
        <w:t xml:space="preserve">                      Altura da Haste: De 190mm a 500mm </w:t>
      </w:r>
    </w:p>
    <w:p w14:paraId="0361D57B" w14:textId="77777777" w:rsidR="00F839B7" w:rsidRPr="005D74F2" w:rsidRDefault="00F839B7" w:rsidP="00F839B7">
      <w:pPr>
        <w:jc w:val="both"/>
        <w:rPr>
          <w:rFonts w:ascii="Arial Narrow" w:hAnsi="Arial Narrow" w:cs="Arial"/>
        </w:rPr>
      </w:pPr>
      <w:r w:rsidRPr="005D74F2">
        <w:rPr>
          <w:rFonts w:ascii="Arial Narrow" w:hAnsi="Arial Narrow" w:cs="Arial"/>
        </w:rPr>
        <w:t xml:space="preserve">                      Diâmetro Inferior da Haste (saída do líquido): De 5 a 6mm</w:t>
      </w:r>
    </w:p>
    <w:p w14:paraId="5B47791E" w14:textId="77777777" w:rsidR="00F839B7" w:rsidRPr="005D74F2" w:rsidRDefault="00F839B7" w:rsidP="00F839B7">
      <w:pPr>
        <w:jc w:val="both"/>
        <w:rPr>
          <w:rFonts w:ascii="Arial Narrow" w:hAnsi="Arial Narrow" w:cs="Arial"/>
        </w:rPr>
      </w:pPr>
      <w:r w:rsidRPr="005D74F2">
        <w:rPr>
          <w:rFonts w:ascii="Arial Narrow" w:hAnsi="Arial Narrow" w:cs="Arial"/>
        </w:rPr>
        <w:t xml:space="preserve">                      Altura Total do Funil: De 280mm a 700mm</w:t>
      </w:r>
    </w:p>
    <w:p w14:paraId="5FFE5EE5" w14:textId="77777777" w:rsidR="00F839B7" w:rsidRPr="001E1DF7" w:rsidRDefault="00F839B7" w:rsidP="00F839B7">
      <w:pPr>
        <w:jc w:val="both"/>
        <w:rPr>
          <w:rFonts w:ascii="Arial Narrow" w:hAnsi="Arial Narrow" w:cs="Arial"/>
        </w:rPr>
      </w:pPr>
      <w:r w:rsidRPr="001E1DF7">
        <w:rPr>
          <w:rFonts w:ascii="Arial Narrow" w:hAnsi="Arial Narrow" w:cs="Arial"/>
        </w:rPr>
        <w:t xml:space="preserve"> Sem Tampa</w:t>
      </w:r>
    </w:p>
    <w:p w14:paraId="3C8B5FB8" w14:textId="77777777" w:rsidR="00F839B7" w:rsidRPr="001E1DF7" w:rsidRDefault="00F839B7" w:rsidP="00F839B7">
      <w:pPr>
        <w:jc w:val="both"/>
        <w:rPr>
          <w:rFonts w:ascii="Arial Narrow" w:hAnsi="Arial Narrow" w:cs="Arial"/>
        </w:rPr>
      </w:pPr>
      <w:r w:rsidRPr="001E1DF7">
        <w:rPr>
          <w:rFonts w:ascii="Arial Narrow" w:hAnsi="Arial Narrow" w:cs="Arial"/>
        </w:rPr>
        <w:t xml:space="preserve"> Sem Graduação</w:t>
      </w:r>
    </w:p>
    <w:p w14:paraId="49E3D83B" w14:textId="77777777" w:rsidR="00F839B7" w:rsidRPr="008779E7" w:rsidRDefault="00F839B7" w:rsidP="00F839B7">
      <w:pPr>
        <w:jc w:val="center"/>
        <w:rPr>
          <w:rFonts w:ascii="Arial Narrow" w:hAnsi="Arial Narrow" w:cs="Arial"/>
          <w:b/>
        </w:rPr>
      </w:pPr>
      <w:r>
        <w:rPr>
          <w:rFonts w:ascii="Arial Narrow" w:hAnsi="Arial Narrow"/>
          <w:shd w:val="clear" w:color="auto" w:fill="FFFFFF"/>
        </w:rPr>
        <w:t xml:space="preserve">       </w:t>
      </w:r>
      <w:r w:rsidRPr="008779E7">
        <w:rPr>
          <w:rFonts w:ascii="Arial Narrow" w:hAnsi="Arial Narrow"/>
          <w:shd w:val="clear" w:color="auto" w:fill="FFFFFF"/>
        </w:rPr>
        <w:t> </w:t>
      </w:r>
      <w:r w:rsidRPr="008779E7">
        <w:rPr>
          <w:rFonts w:ascii="Arial Narrow" w:hAnsi="Arial Narrow" w:cs="Arial"/>
          <w:b/>
        </w:rPr>
        <w:t>FOTOS ILUSTRATIVAS</w:t>
      </w:r>
    </w:p>
    <w:p w14:paraId="44EB26BA" w14:textId="4DA1CCEB" w:rsidR="00F839B7" w:rsidRPr="00795D66" w:rsidRDefault="00F839B7" w:rsidP="00F839B7">
      <w:pPr>
        <w:jc w:val="center"/>
        <w:rPr>
          <w:rFonts w:ascii="Arial Narrow" w:hAnsi="Arial Narrow" w:cs="Arial"/>
          <w:b/>
          <w:u w:val="single"/>
        </w:rPr>
      </w:pPr>
      <w:r>
        <w:rPr>
          <w:noProof/>
        </w:rPr>
        <w:t xml:space="preserve">           </w:t>
      </w:r>
      <w:r w:rsidRPr="00033B3A">
        <w:rPr>
          <w:noProof/>
        </w:rPr>
        <w:drawing>
          <wp:inline distT="0" distB="0" distL="0" distR="0" wp14:anchorId="1DE757F2" wp14:editId="071BB956">
            <wp:extent cx="810895" cy="483235"/>
            <wp:effectExtent l="0" t="0" r="8255"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Pr="00795D66">
        <w:rPr>
          <w:rFonts w:ascii="Arial Narrow" w:hAnsi="Arial Narrow"/>
          <w:noProof/>
        </w:rPr>
        <w:drawing>
          <wp:inline distT="0" distB="0" distL="0" distR="0" wp14:anchorId="4F259948" wp14:editId="7B2BBB11">
            <wp:extent cx="733425" cy="612775"/>
            <wp:effectExtent l="0" t="0" r="9525" b="0"/>
            <wp:docPr id="36" name="Imagem 36" descr="Resultado de imagem para funil para tanque de combustivel marca unifil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funil para tanque de combustivel marca unifiltr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612775"/>
                    </a:xfrm>
                    <a:prstGeom prst="rect">
                      <a:avLst/>
                    </a:prstGeom>
                    <a:noFill/>
                    <a:ln>
                      <a:noFill/>
                    </a:ln>
                  </pic:spPr>
                </pic:pic>
              </a:graphicData>
            </a:graphic>
          </wp:inline>
        </w:drawing>
      </w:r>
      <w:r w:rsidRPr="00033B3A">
        <w:rPr>
          <w:noProof/>
        </w:rPr>
        <w:drawing>
          <wp:inline distT="0" distB="0" distL="0" distR="0" wp14:anchorId="70764C19" wp14:editId="6A2EEDF8">
            <wp:extent cx="655320" cy="594995"/>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3" cstate="print">
                      <a:extLst>
                        <a:ext uri="{28A0092B-C50C-407E-A947-70E740481C1C}">
                          <a14:useLocalDpi xmlns:a14="http://schemas.microsoft.com/office/drawing/2010/main" val="0"/>
                        </a:ext>
                      </a:extLst>
                    </a:blip>
                    <a:srcRect l="63322" t="18813" r="9512" b="37291"/>
                    <a:stretch>
                      <a:fillRect/>
                    </a:stretch>
                  </pic:blipFill>
                  <pic:spPr bwMode="auto">
                    <a:xfrm>
                      <a:off x="0" y="0"/>
                      <a:ext cx="655320" cy="594995"/>
                    </a:xfrm>
                    <a:prstGeom prst="rect">
                      <a:avLst/>
                    </a:prstGeom>
                    <a:noFill/>
                    <a:ln>
                      <a:noFill/>
                    </a:ln>
                  </pic:spPr>
                </pic:pic>
              </a:graphicData>
            </a:graphic>
          </wp:inline>
        </w:drawing>
      </w:r>
    </w:p>
    <w:p w14:paraId="0C397881" w14:textId="77777777" w:rsidR="00F839B7" w:rsidRPr="00795D66" w:rsidRDefault="00F839B7" w:rsidP="00F839B7">
      <w:pPr>
        <w:rPr>
          <w:rFonts w:ascii="Arial Narrow" w:hAnsi="Arial Narrow" w:cs="Arial"/>
          <w:b/>
        </w:rPr>
      </w:pPr>
    </w:p>
    <w:p w14:paraId="13D0928E" w14:textId="77777777" w:rsidR="00F839B7" w:rsidRPr="00795D66" w:rsidRDefault="00F839B7" w:rsidP="00F839B7">
      <w:pPr>
        <w:jc w:val="center"/>
        <w:rPr>
          <w:rFonts w:ascii="Arial Narrow" w:hAnsi="Arial Narrow" w:cs="Arial"/>
          <w:shd w:val="clear" w:color="auto" w:fill="FFFFFF"/>
        </w:rPr>
      </w:pPr>
      <w:r w:rsidRPr="00795D66">
        <w:rPr>
          <w:rFonts w:ascii="Arial Narrow" w:hAnsi="Arial Narrow" w:cs="Arial"/>
          <w:noProof/>
        </w:rPr>
        <w:t xml:space="preserve">     </w:t>
      </w:r>
    </w:p>
    <w:p w14:paraId="43931313" w14:textId="77777777" w:rsidR="00F839B7" w:rsidRPr="00795D66" w:rsidRDefault="00F839B7" w:rsidP="00F839B7">
      <w:pPr>
        <w:jc w:val="both"/>
        <w:rPr>
          <w:rFonts w:ascii="Arial Narrow" w:hAnsi="Arial Narrow" w:cs="Arial"/>
          <w:b/>
          <w:color w:val="000000"/>
        </w:rPr>
      </w:pPr>
      <w:r>
        <w:rPr>
          <w:rFonts w:ascii="Arial Narrow" w:hAnsi="Arial Narrow" w:cs="Arial"/>
          <w:b/>
          <w:color w:val="000000"/>
        </w:rPr>
        <w:t>3.6</w:t>
      </w:r>
      <w:r w:rsidRPr="00795D66">
        <w:rPr>
          <w:rFonts w:ascii="Arial Narrow" w:hAnsi="Arial Narrow" w:cs="Arial"/>
          <w:b/>
          <w:color w:val="000000"/>
        </w:rPr>
        <w:t xml:space="preserve"> </w:t>
      </w:r>
      <w:r>
        <w:rPr>
          <w:rFonts w:ascii="Arial Narrow" w:hAnsi="Arial Narrow" w:cs="Arial"/>
          <w:b/>
          <w:color w:val="000000"/>
        </w:rPr>
        <w:t>-</w:t>
      </w:r>
      <w:r w:rsidRPr="00795D66">
        <w:rPr>
          <w:rFonts w:ascii="Arial Narrow" w:hAnsi="Arial Narrow" w:cs="Arial"/>
          <w:b/>
          <w:color w:val="000000"/>
        </w:rPr>
        <w:t xml:space="preserve"> </w:t>
      </w:r>
      <w:r w:rsidRPr="00795D66">
        <w:rPr>
          <w:rFonts w:ascii="Arial Narrow" w:hAnsi="Arial Narrow" w:cs="Arial"/>
          <w:b/>
          <w:color w:val="000000"/>
          <w:u w:val="single"/>
        </w:rPr>
        <w:t xml:space="preserve">KIT DE ACESSÓRIOS PARA PEDREIRO </w:t>
      </w:r>
      <w:r>
        <w:rPr>
          <w:rFonts w:ascii="Arial Narrow" w:hAnsi="Arial Narrow" w:cs="Arial"/>
          <w:b/>
          <w:color w:val="000000"/>
          <w:u w:val="single"/>
        </w:rPr>
        <w:t>-</w:t>
      </w:r>
      <w:r w:rsidRPr="00795D66">
        <w:rPr>
          <w:rFonts w:ascii="Arial Narrow" w:hAnsi="Arial Narrow" w:cs="Arial"/>
          <w:b/>
          <w:color w:val="000000"/>
          <w:u w:val="single"/>
        </w:rPr>
        <w:t xml:space="preserve"> LINHA PARA PEDREIRO</w:t>
      </w:r>
      <w:r w:rsidRPr="00795D66">
        <w:rPr>
          <w:rFonts w:ascii="Arial Narrow" w:hAnsi="Arial Narrow" w:cs="Arial"/>
          <w:b/>
          <w:color w:val="000000"/>
          <w:highlight w:val="green"/>
          <w:u w:val="single"/>
        </w:rPr>
        <w:t xml:space="preserve">    </w:t>
      </w:r>
    </w:p>
    <w:p w14:paraId="7C4F904C" w14:textId="77777777" w:rsidR="00F839B7" w:rsidRPr="00795D66" w:rsidRDefault="00F839B7" w:rsidP="00F839B7">
      <w:pPr>
        <w:jc w:val="both"/>
        <w:rPr>
          <w:rFonts w:ascii="Arial Narrow" w:hAnsi="Arial Narrow" w:cs="Arial"/>
          <w:color w:val="000000"/>
        </w:rPr>
      </w:pPr>
      <w:r w:rsidRPr="00795D66">
        <w:rPr>
          <w:rFonts w:ascii="Arial Narrow" w:hAnsi="Arial Narrow" w:cs="Arial"/>
          <w:b/>
          <w:color w:val="000000"/>
        </w:rPr>
        <w:t>Quantidade:</w:t>
      </w:r>
      <w:r w:rsidRPr="00795D66">
        <w:rPr>
          <w:rFonts w:ascii="Arial Narrow" w:hAnsi="Arial Narrow" w:cs="Arial"/>
          <w:color w:val="000000"/>
        </w:rPr>
        <w:t xml:space="preserve">  </w:t>
      </w:r>
      <w:r>
        <w:rPr>
          <w:rFonts w:ascii="Arial Narrow" w:hAnsi="Arial Narrow" w:cs="Arial"/>
          <w:color w:val="000000"/>
        </w:rPr>
        <w:t>125</w:t>
      </w:r>
      <w:r w:rsidRPr="00795D66">
        <w:rPr>
          <w:rFonts w:ascii="Arial Narrow" w:hAnsi="Arial Narrow" w:cs="Arial"/>
          <w:color w:val="000000"/>
        </w:rPr>
        <w:t xml:space="preserve"> (</w:t>
      </w:r>
      <w:r>
        <w:rPr>
          <w:rFonts w:ascii="Arial Narrow" w:hAnsi="Arial Narrow" w:cs="Arial"/>
          <w:color w:val="000000"/>
        </w:rPr>
        <w:t>cento e vinte e cinco</w:t>
      </w:r>
      <w:r w:rsidRPr="00795D66">
        <w:rPr>
          <w:rFonts w:ascii="Arial Narrow" w:hAnsi="Arial Narrow" w:cs="Arial"/>
          <w:color w:val="000000"/>
        </w:rPr>
        <w:t>) unidades/rolo</w:t>
      </w:r>
    </w:p>
    <w:p w14:paraId="135FAFFE" w14:textId="77777777" w:rsidR="00F839B7" w:rsidRPr="00795D66" w:rsidRDefault="00F839B7" w:rsidP="00F839B7">
      <w:pPr>
        <w:jc w:val="both"/>
        <w:rPr>
          <w:rFonts w:ascii="Arial Narrow" w:hAnsi="Arial Narrow" w:cs="Arial"/>
          <w:b/>
          <w:color w:val="000000"/>
          <w:u w:val="single"/>
        </w:rPr>
      </w:pPr>
      <w:r w:rsidRPr="00795D66">
        <w:rPr>
          <w:rFonts w:ascii="Arial Narrow" w:hAnsi="Arial Narrow" w:cs="Arial"/>
          <w:b/>
          <w:color w:val="000000"/>
        </w:rPr>
        <w:t xml:space="preserve">Matéria Prima: </w:t>
      </w:r>
      <w:r w:rsidRPr="00795D66">
        <w:rPr>
          <w:rFonts w:ascii="Arial Narrow" w:hAnsi="Arial Narrow" w:cs="Arial"/>
          <w:color w:val="000000"/>
        </w:rPr>
        <w:t>Em100% Poliamida de 1ª Qualidade</w:t>
      </w:r>
    </w:p>
    <w:p w14:paraId="58EF6AD4" w14:textId="77777777" w:rsidR="00F839B7" w:rsidRPr="00795D66" w:rsidRDefault="00F839B7" w:rsidP="00F839B7">
      <w:pPr>
        <w:jc w:val="both"/>
        <w:rPr>
          <w:rFonts w:ascii="Arial Narrow" w:hAnsi="Arial Narrow" w:cs="Arial"/>
          <w:b/>
          <w:color w:val="000000"/>
          <w:u w:val="single"/>
        </w:rPr>
      </w:pPr>
      <w:r w:rsidRPr="00795D66">
        <w:rPr>
          <w:rFonts w:ascii="Arial Narrow" w:hAnsi="Arial Narrow" w:cs="Arial"/>
          <w:b/>
          <w:color w:val="000000"/>
        </w:rPr>
        <w:t>Tipo:</w:t>
      </w:r>
      <w:r w:rsidRPr="00795D66">
        <w:rPr>
          <w:rFonts w:ascii="Arial Narrow" w:hAnsi="Arial Narrow" w:cs="Arial"/>
          <w:color w:val="000000"/>
        </w:rPr>
        <w:t xml:space="preserve"> Liso</w:t>
      </w:r>
    </w:p>
    <w:p w14:paraId="73E232C2" w14:textId="77777777" w:rsidR="00F839B7" w:rsidRPr="00795D66" w:rsidRDefault="00F839B7" w:rsidP="00F839B7">
      <w:pPr>
        <w:jc w:val="both"/>
        <w:rPr>
          <w:rFonts w:ascii="Arial Narrow" w:hAnsi="Arial Narrow" w:cs="Arial"/>
          <w:b/>
          <w:color w:val="000000"/>
          <w:u w:val="single"/>
        </w:rPr>
      </w:pPr>
      <w:r w:rsidRPr="00795D66">
        <w:rPr>
          <w:rFonts w:ascii="Arial Narrow" w:hAnsi="Arial Narrow" w:cs="Arial"/>
          <w:b/>
          <w:color w:val="000000"/>
        </w:rPr>
        <w:t xml:space="preserve">Cor: </w:t>
      </w:r>
      <w:r w:rsidRPr="00795D66">
        <w:rPr>
          <w:rFonts w:ascii="Arial Narrow" w:hAnsi="Arial Narrow" w:cs="Arial"/>
          <w:color w:val="000000"/>
        </w:rPr>
        <w:t>Transparente</w:t>
      </w:r>
    </w:p>
    <w:p w14:paraId="47C24452" w14:textId="77777777" w:rsidR="00F839B7" w:rsidRPr="00795D66" w:rsidRDefault="00F839B7" w:rsidP="00F839B7">
      <w:pPr>
        <w:jc w:val="both"/>
        <w:rPr>
          <w:rFonts w:ascii="Arial Narrow" w:hAnsi="Arial Narrow" w:cs="Arial"/>
          <w:b/>
          <w:color w:val="000000"/>
        </w:rPr>
      </w:pPr>
      <w:r w:rsidRPr="00795D66">
        <w:rPr>
          <w:rFonts w:ascii="Arial Narrow" w:hAnsi="Arial Narrow" w:cs="Arial"/>
          <w:b/>
          <w:color w:val="000000"/>
        </w:rPr>
        <w:t>Rolo/Carretel:</w:t>
      </w:r>
      <w:r w:rsidRPr="00795D66">
        <w:rPr>
          <w:rFonts w:ascii="Arial Narrow" w:hAnsi="Arial Narrow" w:cs="Arial"/>
          <w:color w:val="000000"/>
        </w:rPr>
        <w:t xml:space="preserve"> Comprimento: 100m</w:t>
      </w:r>
    </w:p>
    <w:p w14:paraId="02C3E3C5" w14:textId="77777777" w:rsidR="00F839B7" w:rsidRPr="00795D66" w:rsidRDefault="00F839B7" w:rsidP="00F839B7">
      <w:pPr>
        <w:jc w:val="both"/>
        <w:rPr>
          <w:rFonts w:ascii="Arial Narrow" w:hAnsi="Arial Narrow" w:cs="Arial"/>
          <w:b/>
          <w:color w:val="000000"/>
          <w:u w:val="single"/>
        </w:rPr>
      </w:pPr>
      <w:r w:rsidRPr="00795D66">
        <w:rPr>
          <w:rFonts w:ascii="Arial Narrow" w:hAnsi="Arial Narrow" w:cs="Arial"/>
          <w:b/>
          <w:color w:val="000000"/>
        </w:rPr>
        <w:t>Espessura:</w:t>
      </w:r>
      <w:r w:rsidRPr="00795D66">
        <w:rPr>
          <w:rFonts w:ascii="Arial Narrow" w:hAnsi="Arial Narrow" w:cs="Arial"/>
          <w:color w:val="000000"/>
        </w:rPr>
        <w:t xml:space="preserve"> 0,80mm</w:t>
      </w:r>
    </w:p>
    <w:p w14:paraId="3005B836" w14:textId="77777777" w:rsidR="00F839B7" w:rsidRPr="00795D66" w:rsidRDefault="00F839B7" w:rsidP="00F839B7">
      <w:pPr>
        <w:jc w:val="both"/>
        <w:rPr>
          <w:rFonts w:ascii="Arial Narrow" w:hAnsi="Arial Narrow" w:cs="Arial"/>
          <w:color w:val="000000"/>
        </w:rPr>
      </w:pPr>
      <w:r w:rsidRPr="00795D66">
        <w:rPr>
          <w:rFonts w:ascii="Arial Narrow" w:hAnsi="Arial Narrow" w:cs="Arial"/>
          <w:b/>
          <w:color w:val="000000"/>
        </w:rPr>
        <w:t>Proteção:</w:t>
      </w:r>
      <w:r w:rsidRPr="00795D66">
        <w:rPr>
          <w:rFonts w:ascii="Arial Narrow" w:hAnsi="Arial Narrow" w:cs="Arial"/>
          <w:color w:val="000000"/>
        </w:rPr>
        <w:t xml:space="preserve"> UV</w:t>
      </w:r>
    </w:p>
    <w:p w14:paraId="6678B992" w14:textId="77777777" w:rsidR="00F839B7" w:rsidRPr="00795D66" w:rsidRDefault="00F839B7" w:rsidP="00F839B7">
      <w:pPr>
        <w:jc w:val="both"/>
        <w:rPr>
          <w:rFonts w:ascii="Arial Narrow" w:hAnsi="Arial Narrow" w:cs="Arial"/>
          <w:b/>
          <w:color w:val="000000"/>
          <w:u w:val="single"/>
        </w:rPr>
      </w:pPr>
      <w:r w:rsidRPr="00520084">
        <w:rPr>
          <w:rFonts w:ascii="Arial Narrow" w:hAnsi="Arial Narrow" w:cs="Arial"/>
          <w:b/>
        </w:rPr>
        <w:t>Embalagem</w:t>
      </w:r>
      <w:r w:rsidRPr="00795D66">
        <w:rPr>
          <w:rFonts w:ascii="Arial Narrow" w:hAnsi="Arial Narrow" w:cs="Arial"/>
          <w:b/>
        </w:rPr>
        <w:t xml:space="preserve">: </w:t>
      </w:r>
      <w:r w:rsidRPr="00520084">
        <w:rPr>
          <w:rFonts w:ascii="Arial Narrow" w:hAnsi="Arial Narrow" w:cs="Arial"/>
        </w:rPr>
        <w:t>De acordo com o fabricante/distribuidor.</w:t>
      </w:r>
      <w:r w:rsidRPr="00795D66">
        <w:rPr>
          <w:rFonts w:ascii="Arial Narrow" w:hAnsi="Arial Narrow" w:cs="Arial"/>
        </w:rPr>
        <w:t xml:space="preserve"> </w:t>
      </w:r>
    </w:p>
    <w:p w14:paraId="40741199" w14:textId="77777777" w:rsidR="00F839B7" w:rsidRPr="00795D66" w:rsidRDefault="00F839B7" w:rsidP="00F839B7">
      <w:pPr>
        <w:tabs>
          <w:tab w:val="left" w:pos="993"/>
        </w:tabs>
        <w:suppressAutoHyphens/>
        <w:autoSpaceDE w:val="0"/>
        <w:rPr>
          <w:rFonts w:ascii="Arial Narrow" w:hAnsi="Arial Narrow" w:cs="Arial"/>
          <w:b/>
          <w:noProof/>
        </w:rPr>
      </w:pPr>
    </w:p>
    <w:p w14:paraId="3FD3E237" w14:textId="77777777" w:rsidR="00F839B7" w:rsidRPr="00795D66" w:rsidRDefault="00F839B7" w:rsidP="00F839B7">
      <w:pPr>
        <w:tabs>
          <w:tab w:val="left" w:pos="993"/>
        </w:tabs>
        <w:suppressAutoHyphens/>
        <w:autoSpaceDE w:val="0"/>
        <w:jc w:val="center"/>
        <w:rPr>
          <w:rFonts w:ascii="Arial Narrow" w:hAnsi="Arial Narrow" w:cs="Arial"/>
          <w:b/>
          <w:bCs/>
          <w:lang w:eastAsia="ar-SA"/>
        </w:rPr>
      </w:pPr>
      <w:r w:rsidRPr="00795D66">
        <w:rPr>
          <w:rFonts w:ascii="Arial Narrow" w:hAnsi="Arial Narrow" w:cs="Arial"/>
          <w:b/>
          <w:bCs/>
          <w:lang w:eastAsia="ar-SA"/>
        </w:rPr>
        <w:t>FOTOS ILUSTRATIVAS</w:t>
      </w:r>
    </w:p>
    <w:p w14:paraId="3E9A2455" w14:textId="77777777" w:rsidR="00F839B7" w:rsidRPr="00795D66" w:rsidRDefault="00F839B7" w:rsidP="00F839B7">
      <w:pPr>
        <w:tabs>
          <w:tab w:val="left" w:pos="993"/>
        </w:tabs>
        <w:suppressAutoHyphens/>
        <w:autoSpaceDE w:val="0"/>
        <w:jc w:val="center"/>
        <w:rPr>
          <w:rFonts w:ascii="Arial Narrow" w:hAnsi="Arial Narrow" w:cs="Arial"/>
          <w:b/>
          <w:bCs/>
          <w:lang w:eastAsia="ar-SA"/>
        </w:rPr>
      </w:pPr>
      <w:r w:rsidRPr="00795D66">
        <w:rPr>
          <w:rFonts w:ascii="Arial Narrow" w:hAnsi="Arial Narrow" w:cs="Arial"/>
          <w:b/>
          <w:bCs/>
          <w:lang w:eastAsia="ar-SA"/>
        </w:rPr>
        <w:t xml:space="preserve">  </w:t>
      </w:r>
    </w:p>
    <w:p w14:paraId="3A70AE3D" w14:textId="6F1D67E8" w:rsidR="00F839B7" w:rsidRPr="00795D66" w:rsidRDefault="00F839B7" w:rsidP="00F839B7">
      <w:pPr>
        <w:tabs>
          <w:tab w:val="left" w:pos="993"/>
          <w:tab w:val="center" w:pos="4323"/>
          <w:tab w:val="right" w:pos="9214"/>
        </w:tabs>
        <w:suppressAutoHyphens/>
        <w:autoSpaceDE w:val="0"/>
        <w:jc w:val="center"/>
        <w:rPr>
          <w:rFonts w:ascii="Arial Narrow" w:hAnsi="Arial Narrow"/>
          <w:noProof/>
        </w:rPr>
      </w:pPr>
      <w:r w:rsidRPr="00045B1A">
        <w:rPr>
          <w:rFonts w:ascii="Arial Narrow" w:hAnsi="Arial Narrow"/>
          <w:noProof/>
        </w:rPr>
        <w:drawing>
          <wp:inline distT="0" distB="0" distL="0" distR="0" wp14:anchorId="05525F56" wp14:editId="37771996">
            <wp:extent cx="638175" cy="724535"/>
            <wp:effectExtent l="0" t="0" r="9525"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724535"/>
                    </a:xfrm>
                    <a:prstGeom prst="rect">
                      <a:avLst/>
                    </a:prstGeom>
                    <a:noFill/>
                    <a:ln>
                      <a:noFill/>
                    </a:ln>
                  </pic:spPr>
                </pic:pic>
              </a:graphicData>
            </a:graphic>
          </wp:inline>
        </w:drawing>
      </w:r>
      <w:r w:rsidRPr="00045B1A">
        <w:rPr>
          <w:rFonts w:ascii="Arial Narrow" w:hAnsi="Arial Narrow"/>
          <w:noProof/>
        </w:rPr>
        <w:drawing>
          <wp:inline distT="0" distB="0" distL="0" distR="0" wp14:anchorId="44200A48" wp14:editId="7660691F">
            <wp:extent cx="673100" cy="6731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0FD94071" w14:textId="77777777" w:rsidR="00F839B7" w:rsidRDefault="00F839B7" w:rsidP="00F839B7">
      <w:pPr>
        <w:jc w:val="both"/>
        <w:rPr>
          <w:rFonts w:ascii="Arial Narrow" w:hAnsi="Arial Narrow" w:cs="Arial"/>
          <w:b/>
          <w:u w:val="single"/>
        </w:rPr>
      </w:pPr>
    </w:p>
    <w:p w14:paraId="4BE01477" w14:textId="77777777" w:rsidR="009B2B49" w:rsidRDefault="009B2B49" w:rsidP="00F839B7">
      <w:pPr>
        <w:jc w:val="both"/>
        <w:rPr>
          <w:rFonts w:ascii="Arial Narrow" w:hAnsi="Arial Narrow" w:cs="Arial"/>
          <w:b/>
          <w:u w:val="single"/>
        </w:rPr>
      </w:pPr>
    </w:p>
    <w:p w14:paraId="6E7E038D" w14:textId="77777777" w:rsidR="009B2B49" w:rsidRDefault="009B2B49" w:rsidP="00F839B7">
      <w:pPr>
        <w:jc w:val="both"/>
        <w:rPr>
          <w:rFonts w:ascii="Arial Narrow" w:hAnsi="Arial Narrow" w:cs="Arial"/>
          <w:b/>
          <w:u w:val="single"/>
        </w:rPr>
      </w:pPr>
    </w:p>
    <w:p w14:paraId="735B2EC2" w14:textId="77777777" w:rsidR="009B2B49" w:rsidRDefault="009B2B49" w:rsidP="00F839B7">
      <w:pPr>
        <w:jc w:val="both"/>
        <w:rPr>
          <w:rFonts w:ascii="Arial Narrow" w:hAnsi="Arial Narrow" w:cs="Arial"/>
          <w:b/>
          <w:u w:val="single"/>
        </w:rPr>
      </w:pPr>
    </w:p>
    <w:p w14:paraId="1C89E035" w14:textId="77777777" w:rsidR="00F839B7" w:rsidRDefault="00F839B7" w:rsidP="00F839B7">
      <w:pPr>
        <w:jc w:val="both"/>
        <w:rPr>
          <w:rFonts w:ascii="Arial Narrow" w:hAnsi="Arial Narrow" w:cs="Arial"/>
          <w:b/>
          <w:u w:val="single"/>
        </w:rPr>
      </w:pPr>
    </w:p>
    <w:p w14:paraId="706B0AB9" w14:textId="77777777" w:rsidR="00F839B7" w:rsidRPr="00795D66" w:rsidRDefault="00F839B7" w:rsidP="00F839B7">
      <w:pPr>
        <w:tabs>
          <w:tab w:val="left" w:pos="993"/>
        </w:tabs>
        <w:suppressAutoHyphens/>
        <w:autoSpaceDE w:val="0"/>
        <w:jc w:val="both"/>
        <w:rPr>
          <w:rFonts w:ascii="Arial Narrow" w:hAnsi="Arial Narrow" w:cs="Arial"/>
          <w:b/>
          <w:bCs/>
          <w:lang w:eastAsia="ar-SA"/>
        </w:rPr>
      </w:pPr>
      <w:r w:rsidRPr="00795D66">
        <w:rPr>
          <w:rFonts w:ascii="Arial Narrow" w:hAnsi="Arial Narrow" w:cs="Arial"/>
          <w:b/>
          <w:bCs/>
          <w:lang w:eastAsia="ar-SA"/>
        </w:rPr>
        <w:t xml:space="preserve">4) </w:t>
      </w:r>
      <w:r w:rsidRPr="00795D66">
        <w:rPr>
          <w:rFonts w:ascii="Arial Narrow" w:hAnsi="Arial Narrow" w:cs="Arial"/>
          <w:b/>
          <w:bCs/>
          <w:u w:val="single"/>
          <w:lang w:eastAsia="ar-SA"/>
        </w:rPr>
        <w:t>DA PROPOSTA COMERCIAL</w:t>
      </w:r>
      <w:r w:rsidRPr="00795D66">
        <w:rPr>
          <w:rFonts w:ascii="Arial Narrow" w:hAnsi="Arial Narrow" w:cs="Arial"/>
          <w:b/>
          <w:bCs/>
          <w:lang w:eastAsia="ar-SA"/>
        </w:rPr>
        <w:t>:</w:t>
      </w:r>
      <w:r w:rsidRPr="00795D66">
        <w:rPr>
          <w:rFonts w:ascii="Arial Narrow" w:hAnsi="Arial Narrow"/>
          <w:noProof/>
        </w:rPr>
        <w:t xml:space="preserve"> </w:t>
      </w:r>
    </w:p>
    <w:p w14:paraId="55874142" w14:textId="77777777" w:rsidR="00F839B7" w:rsidRDefault="00F839B7" w:rsidP="00F839B7">
      <w:pPr>
        <w:suppressAutoHyphens/>
        <w:autoSpaceDE w:val="0"/>
        <w:jc w:val="both"/>
        <w:rPr>
          <w:rFonts w:ascii="Arial Narrow" w:hAnsi="Arial Narrow" w:cs="Arial"/>
          <w:bCs/>
          <w:lang w:eastAsia="ar-SA"/>
        </w:rPr>
      </w:pPr>
      <w:r w:rsidRPr="003E446B">
        <w:rPr>
          <w:rFonts w:ascii="Arial Narrow" w:hAnsi="Arial Narrow" w:cs="Arial"/>
          <w:bCs/>
          <w:lang w:eastAsia="ar-SA"/>
        </w:rPr>
        <w:t>As empresas interessadas deverão mencionar na proposta comercial a “Marca/Fabricante”, Código/Referência dos produtos ofertados.</w:t>
      </w:r>
      <w:r>
        <w:rPr>
          <w:rFonts w:ascii="Arial Narrow" w:hAnsi="Arial Narrow" w:cs="Arial"/>
          <w:bCs/>
          <w:lang w:eastAsia="ar-SA"/>
        </w:rPr>
        <w:t xml:space="preserve"> </w:t>
      </w:r>
    </w:p>
    <w:p w14:paraId="40DF6A1A" w14:textId="77777777" w:rsidR="00F839B7" w:rsidRPr="00795D66" w:rsidRDefault="00F839B7" w:rsidP="00F839B7">
      <w:pPr>
        <w:suppressAutoHyphens/>
        <w:jc w:val="both"/>
        <w:rPr>
          <w:rFonts w:ascii="Arial Narrow" w:hAnsi="Arial Narrow" w:cs="Arial"/>
          <w:b/>
          <w:bCs/>
          <w:u w:val="single"/>
          <w:lang w:eastAsia="ar-SA"/>
        </w:rPr>
      </w:pPr>
      <w:r w:rsidRPr="00795D66">
        <w:rPr>
          <w:rFonts w:ascii="Arial Narrow" w:hAnsi="Arial Narrow" w:cs="Arial"/>
          <w:b/>
          <w:bCs/>
          <w:lang w:eastAsia="ar-SA"/>
        </w:rPr>
        <w:t xml:space="preserve">Nota: </w:t>
      </w:r>
      <w:r w:rsidRPr="00795D66">
        <w:rPr>
          <w:rFonts w:ascii="Arial Narrow" w:hAnsi="Arial Narrow" w:cs="Arial"/>
          <w:b/>
          <w:bCs/>
          <w:u w:val="single"/>
          <w:lang w:eastAsia="ar-SA"/>
        </w:rPr>
        <w:t xml:space="preserve">Os </w:t>
      </w:r>
      <w:r>
        <w:rPr>
          <w:rFonts w:ascii="Arial Narrow" w:hAnsi="Arial Narrow" w:cs="Arial"/>
          <w:b/>
          <w:bCs/>
          <w:u w:val="single"/>
          <w:lang w:eastAsia="ar-SA"/>
        </w:rPr>
        <w:t>produtos</w:t>
      </w:r>
      <w:r w:rsidRPr="00795D66">
        <w:rPr>
          <w:rFonts w:ascii="Arial Narrow" w:hAnsi="Arial Narrow" w:cs="Arial"/>
          <w:b/>
          <w:bCs/>
          <w:u w:val="single"/>
          <w:lang w:eastAsia="ar-SA"/>
        </w:rPr>
        <w:t xml:space="preserve"> ofertados deverão ser de primeira qualidade.</w:t>
      </w:r>
    </w:p>
    <w:p w14:paraId="55F63B37" w14:textId="77777777" w:rsidR="00F839B7" w:rsidRPr="00795D66" w:rsidRDefault="00F839B7" w:rsidP="00F839B7">
      <w:pPr>
        <w:spacing w:line="0" w:lineRule="atLeast"/>
        <w:jc w:val="both"/>
        <w:rPr>
          <w:rFonts w:ascii="Arial Narrow" w:hAnsi="Arial Narrow" w:cs="Arial"/>
          <w:b/>
        </w:rPr>
      </w:pPr>
    </w:p>
    <w:p w14:paraId="624A89AA" w14:textId="77777777" w:rsidR="00F839B7" w:rsidRDefault="00F839B7" w:rsidP="00F839B7">
      <w:pPr>
        <w:spacing w:line="0" w:lineRule="atLeast"/>
        <w:jc w:val="both"/>
        <w:rPr>
          <w:rFonts w:ascii="Arial Narrow" w:hAnsi="Arial Narrow" w:cs="Arial"/>
          <w:bCs/>
        </w:rPr>
      </w:pPr>
      <w:r w:rsidRPr="00795D66">
        <w:rPr>
          <w:rFonts w:ascii="Arial Narrow" w:hAnsi="Arial Narrow" w:cs="Arial"/>
          <w:b/>
        </w:rPr>
        <w:t>5)</w:t>
      </w:r>
      <w:r w:rsidRPr="00795D66">
        <w:rPr>
          <w:rFonts w:ascii="Arial Narrow" w:hAnsi="Arial Narrow" w:cs="Arial"/>
        </w:rPr>
        <w:t xml:space="preserve"> </w:t>
      </w:r>
      <w:r w:rsidRPr="00795D66">
        <w:rPr>
          <w:rFonts w:ascii="Arial Narrow" w:hAnsi="Arial Narrow" w:cs="Arial"/>
          <w:b/>
          <w:u w:val="single"/>
        </w:rPr>
        <w:t xml:space="preserve">DO </w:t>
      </w:r>
      <w:r w:rsidRPr="00795D66">
        <w:rPr>
          <w:rFonts w:ascii="Arial Narrow" w:hAnsi="Arial Narrow" w:cs="Arial"/>
          <w:b/>
          <w:bCs/>
          <w:u w:val="single"/>
        </w:rPr>
        <w:t>PRAZO DE ENTREGA</w:t>
      </w:r>
      <w:r w:rsidRPr="00795D66">
        <w:rPr>
          <w:rFonts w:ascii="Arial Narrow" w:hAnsi="Arial Narrow" w:cs="Arial"/>
          <w:bCs/>
        </w:rPr>
        <w:t>:</w:t>
      </w:r>
    </w:p>
    <w:p w14:paraId="6090330B" w14:textId="77777777" w:rsidR="00F839B7" w:rsidRPr="00795D66" w:rsidRDefault="00F839B7" w:rsidP="00F839B7">
      <w:pPr>
        <w:spacing w:line="0" w:lineRule="atLeast"/>
        <w:jc w:val="both"/>
        <w:rPr>
          <w:rFonts w:ascii="Arial Narrow" w:hAnsi="Arial Narrow" w:cs="Arial"/>
          <w:bCs/>
        </w:rPr>
      </w:pPr>
      <w:r w:rsidRPr="00795D66">
        <w:rPr>
          <w:rFonts w:ascii="Arial Narrow" w:hAnsi="Arial Narrow" w:cs="Arial"/>
          <w:bCs/>
        </w:rPr>
        <w:t>Em até 05 (cinco) dias após o recebimento da Nota de Empenho.</w:t>
      </w:r>
    </w:p>
    <w:p w14:paraId="1703299B" w14:textId="77777777" w:rsidR="00F839B7" w:rsidRPr="00795D66" w:rsidRDefault="00F839B7" w:rsidP="00F839B7">
      <w:pPr>
        <w:spacing w:line="0" w:lineRule="atLeast"/>
        <w:jc w:val="both"/>
        <w:rPr>
          <w:rFonts w:ascii="Arial Narrow" w:hAnsi="Arial Narrow" w:cs="Arial"/>
          <w:bCs/>
        </w:rPr>
      </w:pPr>
    </w:p>
    <w:p w14:paraId="6F5FD567" w14:textId="77777777" w:rsidR="00F839B7" w:rsidRDefault="00F839B7" w:rsidP="00F839B7">
      <w:pPr>
        <w:tabs>
          <w:tab w:val="left" w:pos="708"/>
          <w:tab w:val="center" w:pos="4419"/>
          <w:tab w:val="right" w:pos="8838"/>
        </w:tabs>
        <w:autoSpaceDE w:val="0"/>
        <w:autoSpaceDN w:val="0"/>
        <w:jc w:val="both"/>
        <w:rPr>
          <w:rFonts w:ascii="Arial Narrow" w:hAnsi="Arial Narrow" w:cs="Arial"/>
          <w:b/>
          <w:bCs/>
        </w:rPr>
      </w:pPr>
      <w:r w:rsidRPr="00795D66">
        <w:rPr>
          <w:rFonts w:ascii="Arial Narrow" w:hAnsi="Arial Narrow" w:cs="Arial"/>
          <w:b/>
          <w:bCs/>
        </w:rPr>
        <w:t xml:space="preserve">6) </w:t>
      </w:r>
      <w:r w:rsidRPr="00795D66">
        <w:rPr>
          <w:rFonts w:ascii="Arial Narrow" w:hAnsi="Arial Narrow" w:cs="Arial"/>
          <w:b/>
          <w:bCs/>
          <w:u w:val="single"/>
        </w:rPr>
        <w:t>DO LOCAL DE ENTREGA</w:t>
      </w:r>
      <w:r w:rsidRPr="00795D66">
        <w:rPr>
          <w:rFonts w:ascii="Arial Narrow" w:hAnsi="Arial Narrow" w:cs="Arial"/>
          <w:b/>
          <w:bCs/>
        </w:rPr>
        <w:t>:</w:t>
      </w:r>
    </w:p>
    <w:p w14:paraId="4A8AD62A" w14:textId="77777777" w:rsidR="00F839B7" w:rsidRPr="00795D66" w:rsidRDefault="00F839B7" w:rsidP="00F839B7">
      <w:pPr>
        <w:tabs>
          <w:tab w:val="left" w:pos="708"/>
          <w:tab w:val="center" w:pos="4419"/>
          <w:tab w:val="right" w:pos="8838"/>
        </w:tabs>
        <w:autoSpaceDE w:val="0"/>
        <w:autoSpaceDN w:val="0"/>
        <w:jc w:val="both"/>
        <w:rPr>
          <w:rFonts w:ascii="Arial Narrow" w:hAnsi="Arial Narrow" w:cs="Arial"/>
        </w:rPr>
      </w:pPr>
      <w:r w:rsidRPr="00795D66">
        <w:rPr>
          <w:rFonts w:ascii="Arial Narrow" w:hAnsi="Arial Narrow" w:cs="Arial"/>
        </w:rPr>
        <w:t xml:space="preserve">Rua Muriaé, nº 154 - Alto do Ipiranga - São Paulo/SP, </w:t>
      </w:r>
      <w:r w:rsidRPr="00795D66">
        <w:rPr>
          <w:rFonts w:ascii="Arial Narrow" w:hAnsi="Arial Narrow" w:cs="Arial"/>
          <w:u w:val="single"/>
        </w:rPr>
        <w:t>previamente agendado</w:t>
      </w:r>
      <w:r w:rsidRPr="00795D66">
        <w:rPr>
          <w:rFonts w:ascii="Arial Narrow" w:hAnsi="Arial Narrow" w:cs="Arial"/>
        </w:rPr>
        <w:t xml:space="preserve"> com </w:t>
      </w:r>
      <w:r>
        <w:rPr>
          <w:rFonts w:ascii="Arial Narrow" w:hAnsi="Arial Narrow" w:cs="Arial"/>
        </w:rPr>
        <w:t>o</w:t>
      </w:r>
      <w:r w:rsidRPr="00795D66">
        <w:rPr>
          <w:rFonts w:ascii="Arial Narrow" w:hAnsi="Arial Narrow" w:cs="Arial"/>
        </w:rPr>
        <w:t xml:space="preserve"> </w:t>
      </w:r>
      <w:r w:rsidRPr="00462ABA">
        <w:rPr>
          <w:rFonts w:ascii="Arial Narrow" w:hAnsi="Arial Narrow" w:cs="Arial"/>
          <w:highlight w:val="yellow"/>
        </w:rPr>
        <w:t>Sr. Luiz Borges</w:t>
      </w:r>
      <w:r w:rsidRPr="00795D66">
        <w:rPr>
          <w:rFonts w:ascii="Arial Narrow" w:hAnsi="Arial Narrow" w:cs="Arial"/>
        </w:rPr>
        <w:t xml:space="preserve"> ou Sr. Fernando </w:t>
      </w:r>
      <w:proofErr w:type="spellStart"/>
      <w:r w:rsidRPr="00795D66">
        <w:rPr>
          <w:rFonts w:ascii="Arial Narrow" w:hAnsi="Arial Narrow" w:cs="Arial"/>
        </w:rPr>
        <w:t>Navas</w:t>
      </w:r>
      <w:proofErr w:type="spellEnd"/>
      <w:r w:rsidRPr="00795D66">
        <w:rPr>
          <w:rFonts w:ascii="Arial Narrow" w:hAnsi="Arial Narrow" w:cs="Arial"/>
        </w:rPr>
        <w:t xml:space="preserve"> através dos telefones (11) 3581-2392 ou 3581-2393, de 2ª a 6ª feira das 9h às 16 horas. </w:t>
      </w:r>
    </w:p>
    <w:p w14:paraId="4B46EBF0" w14:textId="77777777" w:rsidR="00F839B7" w:rsidRPr="00795D66" w:rsidRDefault="00F839B7" w:rsidP="00F839B7">
      <w:pPr>
        <w:tabs>
          <w:tab w:val="left" w:pos="708"/>
          <w:tab w:val="center" w:pos="4419"/>
          <w:tab w:val="right" w:pos="8838"/>
        </w:tabs>
        <w:autoSpaceDE w:val="0"/>
        <w:autoSpaceDN w:val="0"/>
        <w:jc w:val="both"/>
        <w:rPr>
          <w:rFonts w:ascii="Arial Narrow" w:hAnsi="Arial Narrow" w:cs="Arial"/>
        </w:rPr>
      </w:pPr>
    </w:p>
    <w:p w14:paraId="7AD6387D" w14:textId="77777777" w:rsidR="00F839B7" w:rsidRDefault="00F839B7" w:rsidP="00F839B7">
      <w:pPr>
        <w:autoSpaceDE w:val="0"/>
        <w:spacing w:line="0" w:lineRule="atLeast"/>
        <w:jc w:val="both"/>
        <w:rPr>
          <w:rFonts w:ascii="Arial Narrow" w:hAnsi="Arial Narrow" w:cs="Arial"/>
          <w:b/>
          <w:bCs/>
          <w:u w:val="single"/>
        </w:rPr>
      </w:pPr>
      <w:r w:rsidRPr="00795D66">
        <w:rPr>
          <w:rFonts w:ascii="Arial Narrow" w:hAnsi="Arial Narrow" w:cs="Arial"/>
          <w:b/>
          <w:bCs/>
        </w:rPr>
        <w:t xml:space="preserve">7) </w:t>
      </w:r>
      <w:r w:rsidRPr="00795D66">
        <w:rPr>
          <w:rFonts w:ascii="Arial Narrow" w:hAnsi="Arial Narrow" w:cs="Arial"/>
          <w:b/>
          <w:bCs/>
          <w:u w:val="single"/>
        </w:rPr>
        <w:t>DAS CONDIÇÕES DE PAGAMENTO</w:t>
      </w:r>
      <w:r>
        <w:rPr>
          <w:rFonts w:ascii="Arial Narrow" w:hAnsi="Arial Narrow" w:cs="Arial"/>
          <w:b/>
          <w:bCs/>
          <w:u w:val="single"/>
        </w:rPr>
        <w:t>:</w:t>
      </w:r>
    </w:p>
    <w:p w14:paraId="07421F9B" w14:textId="77777777" w:rsidR="00F839B7" w:rsidRPr="00795D66" w:rsidRDefault="00F839B7" w:rsidP="00F839B7">
      <w:pPr>
        <w:autoSpaceDE w:val="0"/>
        <w:spacing w:line="0" w:lineRule="atLeast"/>
        <w:jc w:val="both"/>
        <w:rPr>
          <w:rFonts w:ascii="Arial Narrow" w:hAnsi="Arial Narrow" w:cs="Arial"/>
          <w:bCs/>
        </w:rPr>
      </w:pPr>
      <w:r w:rsidRPr="00795D66">
        <w:rPr>
          <w:rFonts w:ascii="Arial Narrow" w:hAnsi="Arial Narrow" w:cs="Arial"/>
          <w:bCs/>
        </w:rPr>
        <w:t>30 (trinta) dias após o recebimento da Nota Fiscal devidamente atestada por parte do IPEM-SP.</w:t>
      </w:r>
    </w:p>
    <w:p w14:paraId="0EC32B18" w14:textId="77777777" w:rsidR="00F839B7" w:rsidRPr="00795D66" w:rsidRDefault="00F839B7" w:rsidP="00F839B7">
      <w:pPr>
        <w:autoSpaceDE w:val="0"/>
        <w:spacing w:line="0" w:lineRule="atLeast"/>
        <w:jc w:val="both"/>
        <w:rPr>
          <w:rFonts w:ascii="Arial Narrow" w:hAnsi="Arial Narrow" w:cs="Arial"/>
        </w:rPr>
      </w:pPr>
    </w:p>
    <w:p w14:paraId="7058EA84" w14:textId="77777777" w:rsidR="00F839B7" w:rsidRPr="00795D66" w:rsidRDefault="00F839B7" w:rsidP="00F839B7">
      <w:pPr>
        <w:autoSpaceDE w:val="0"/>
        <w:spacing w:line="0" w:lineRule="atLeast"/>
        <w:jc w:val="both"/>
        <w:rPr>
          <w:rFonts w:ascii="Arial Narrow" w:hAnsi="Arial Narrow" w:cs="Arial"/>
          <w:b/>
          <w:u w:val="single"/>
        </w:rPr>
      </w:pPr>
      <w:r w:rsidRPr="00795D66">
        <w:rPr>
          <w:rFonts w:ascii="Arial Narrow" w:hAnsi="Arial Narrow" w:cs="Arial"/>
          <w:b/>
        </w:rPr>
        <w:t xml:space="preserve">8) </w:t>
      </w:r>
      <w:r w:rsidRPr="00795D66">
        <w:rPr>
          <w:rFonts w:ascii="Arial Narrow" w:hAnsi="Arial Narrow" w:cs="Arial"/>
          <w:b/>
          <w:u w:val="single"/>
        </w:rPr>
        <w:t>DA GARANTIA:</w:t>
      </w:r>
    </w:p>
    <w:p w14:paraId="1E29D001" w14:textId="77777777" w:rsidR="00F839B7" w:rsidRPr="00795D66" w:rsidRDefault="00F839B7" w:rsidP="00F839B7">
      <w:pPr>
        <w:autoSpaceDE w:val="0"/>
        <w:spacing w:line="0" w:lineRule="atLeast"/>
        <w:jc w:val="both"/>
        <w:rPr>
          <w:rFonts w:ascii="Arial Narrow" w:hAnsi="Arial Narrow" w:cs="Arial"/>
        </w:rPr>
      </w:pPr>
      <w:r w:rsidRPr="00795D66">
        <w:rPr>
          <w:rFonts w:ascii="Arial Narrow" w:hAnsi="Arial Narrow" w:cs="Arial"/>
        </w:rPr>
        <w:t>8.1. Os materiais deverão ter garantia mínima de 90 (noventa) dias ou de acordo com a fabricante.</w:t>
      </w:r>
    </w:p>
    <w:p w14:paraId="451D6831" w14:textId="77777777" w:rsidR="00F839B7" w:rsidRPr="00795D66" w:rsidRDefault="00F839B7" w:rsidP="00F839B7">
      <w:pPr>
        <w:autoSpaceDE w:val="0"/>
        <w:spacing w:line="0" w:lineRule="atLeast"/>
        <w:jc w:val="both"/>
        <w:rPr>
          <w:rFonts w:ascii="Arial Narrow" w:hAnsi="Arial Narrow" w:cs="Arial"/>
        </w:rPr>
      </w:pPr>
      <w:r w:rsidRPr="00795D66">
        <w:rPr>
          <w:rFonts w:ascii="Arial Narrow" w:hAnsi="Arial Narrow" w:cs="Arial"/>
        </w:rPr>
        <w:t>8.2. Na constatação de defeitos de fabricação, imperfeições, embalagens danificadas, dentre outras irregularidades, a empresa será responsável pela troca/substituição dos materiais em até 05 (cinco) dias úteis a partir da data de comunicação.</w:t>
      </w:r>
    </w:p>
    <w:p w14:paraId="1432F1A0" w14:textId="77777777" w:rsidR="00F839B7" w:rsidRPr="00795D66" w:rsidRDefault="00F839B7" w:rsidP="00F839B7">
      <w:pPr>
        <w:autoSpaceDE w:val="0"/>
        <w:spacing w:line="0" w:lineRule="atLeast"/>
        <w:jc w:val="both"/>
        <w:rPr>
          <w:rFonts w:ascii="Arial Narrow" w:hAnsi="Arial Narrow" w:cs="Arial"/>
          <w:b/>
        </w:rPr>
      </w:pPr>
    </w:p>
    <w:p w14:paraId="016C4818" w14:textId="77777777" w:rsidR="00F839B7" w:rsidRDefault="00F839B7" w:rsidP="00F839B7">
      <w:pPr>
        <w:autoSpaceDE w:val="0"/>
        <w:spacing w:line="0" w:lineRule="atLeast"/>
        <w:jc w:val="both"/>
        <w:rPr>
          <w:rFonts w:ascii="Arial Narrow" w:hAnsi="Arial Narrow" w:cs="Arial"/>
        </w:rPr>
      </w:pPr>
      <w:r w:rsidRPr="00795D66">
        <w:rPr>
          <w:rFonts w:ascii="Arial Narrow" w:hAnsi="Arial Narrow" w:cs="Arial"/>
          <w:b/>
        </w:rPr>
        <w:t>9)</w:t>
      </w:r>
      <w:r w:rsidRPr="00795D66">
        <w:rPr>
          <w:rFonts w:ascii="Arial Narrow" w:hAnsi="Arial Narrow" w:cs="Arial"/>
        </w:rPr>
        <w:t xml:space="preserve"> </w:t>
      </w:r>
      <w:r w:rsidRPr="00795D66">
        <w:rPr>
          <w:rFonts w:ascii="Arial Narrow" w:hAnsi="Arial Narrow" w:cs="Arial"/>
          <w:b/>
          <w:u w:val="single"/>
        </w:rPr>
        <w:t xml:space="preserve">DO </w:t>
      </w:r>
      <w:r w:rsidRPr="00795D66">
        <w:rPr>
          <w:rFonts w:ascii="Arial Narrow" w:hAnsi="Arial Narrow" w:cs="Arial"/>
          <w:b/>
          <w:bCs/>
          <w:u w:val="single"/>
        </w:rPr>
        <w:t>FRETE:</w:t>
      </w:r>
      <w:r w:rsidRPr="00795D66">
        <w:rPr>
          <w:rFonts w:ascii="Arial Narrow" w:hAnsi="Arial Narrow" w:cs="Arial"/>
        </w:rPr>
        <w:t xml:space="preserve"> </w:t>
      </w:r>
    </w:p>
    <w:p w14:paraId="32166057" w14:textId="77777777" w:rsidR="00F839B7" w:rsidRPr="00795D66" w:rsidRDefault="00F839B7" w:rsidP="00F839B7">
      <w:pPr>
        <w:autoSpaceDE w:val="0"/>
        <w:spacing w:line="0" w:lineRule="atLeast"/>
        <w:jc w:val="both"/>
        <w:rPr>
          <w:rFonts w:ascii="Arial Narrow" w:hAnsi="Arial Narrow" w:cs="Arial"/>
        </w:rPr>
      </w:pPr>
      <w:r w:rsidRPr="00795D66">
        <w:rPr>
          <w:rFonts w:ascii="Arial Narrow" w:hAnsi="Arial Narrow" w:cs="Arial"/>
        </w:rPr>
        <w:t>Por conta do fornecedor.</w:t>
      </w:r>
    </w:p>
    <w:p w14:paraId="1F7AB61C" w14:textId="77777777" w:rsidR="00F839B7" w:rsidRPr="00795D66" w:rsidRDefault="00F839B7" w:rsidP="00F839B7">
      <w:pPr>
        <w:autoSpaceDE w:val="0"/>
        <w:spacing w:line="0" w:lineRule="atLeast"/>
        <w:jc w:val="both"/>
        <w:rPr>
          <w:rFonts w:ascii="Arial Narrow" w:hAnsi="Arial Narrow" w:cs="Arial"/>
        </w:rPr>
      </w:pPr>
    </w:p>
    <w:p w14:paraId="41A9209C" w14:textId="77777777" w:rsidR="00F839B7" w:rsidRDefault="00F839B7" w:rsidP="00F839B7">
      <w:pPr>
        <w:autoSpaceDE w:val="0"/>
        <w:spacing w:line="0" w:lineRule="atLeast"/>
        <w:jc w:val="both"/>
        <w:rPr>
          <w:rFonts w:ascii="Arial Narrow" w:hAnsi="Arial Narrow"/>
          <w:b/>
          <w:noProof/>
        </w:rPr>
      </w:pPr>
      <w:r>
        <w:rPr>
          <w:rFonts w:ascii="Arial Narrow" w:hAnsi="Arial Narrow"/>
          <w:b/>
          <w:noProof/>
        </w:rPr>
        <w:t xml:space="preserve">10) </w:t>
      </w:r>
      <w:r w:rsidRPr="00520084">
        <w:rPr>
          <w:rFonts w:ascii="Arial Narrow" w:hAnsi="Arial Narrow"/>
          <w:b/>
          <w:noProof/>
          <w:u w:val="single"/>
        </w:rPr>
        <w:t>DUVIDAS E ESCLARECIMENTOS</w:t>
      </w:r>
      <w:r>
        <w:rPr>
          <w:rFonts w:ascii="Arial Narrow" w:hAnsi="Arial Narrow"/>
          <w:b/>
          <w:noProof/>
        </w:rPr>
        <w:t>:</w:t>
      </w:r>
    </w:p>
    <w:p w14:paraId="4E6AA18C" w14:textId="03E2DFFB" w:rsidR="00F839B7" w:rsidRDefault="00F839B7" w:rsidP="00F839B7">
      <w:pPr>
        <w:jc w:val="center"/>
        <w:rPr>
          <w:rFonts w:ascii="Arial Narrow" w:hAnsi="Arial Narrow" w:cs="Arial"/>
        </w:rPr>
      </w:pPr>
      <w:r w:rsidRPr="00795D66">
        <w:rPr>
          <w:rFonts w:ascii="Arial Narrow" w:hAnsi="Arial Narrow" w:cs="Arial"/>
        </w:rPr>
        <w:t xml:space="preserve">Com </w:t>
      </w:r>
      <w:r>
        <w:rPr>
          <w:rFonts w:ascii="Arial Narrow" w:hAnsi="Arial Narrow" w:cs="Arial"/>
        </w:rPr>
        <w:t>o</w:t>
      </w:r>
      <w:r w:rsidRPr="00EA4413">
        <w:rPr>
          <w:rFonts w:ascii="Arial Narrow" w:hAnsi="Arial Narrow" w:cs="Arial"/>
          <w:highlight w:val="yellow"/>
        </w:rPr>
        <w:t xml:space="preserve"> Sr. </w:t>
      </w:r>
      <w:r>
        <w:rPr>
          <w:rFonts w:ascii="Arial Narrow" w:hAnsi="Arial Narrow" w:cs="Arial"/>
          <w:highlight w:val="yellow"/>
        </w:rPr>
        <w:t>Luiz Borges</w:t>
      </w:r>
      <w:r w:rsidRPr="00795D66">
        <w:rPr>
          <w:rFonts w:ascii="Arial Narrow" w:hAnsi="Arial Narrow" w:cs="Arial"/>
        </w:rPr>
        <w:t>,</w:t>
      </w:r>
      <w:r>
        <w:rPr>
          <w:rFonts w:ascii="Arial Narrow" w:hAnsi="Arial Narrow" w:cs="Arial"/>
        </w:rPr>
        <w:t xml:space="preserve"> pelo telefone (11) 3581-</w:t>
      </w:r>
      <w:r w:rsidRPr="00795D66">
        <w:rPr>
          <w:rFonts w:ascii="Arial Narrow" w:hAnsi="Arial Narrow" w:cs="Arial"/>
        </w:rPr>
        <w:t>2392 ou 3581-2393, de 2ª a 6ª feira</w:t>
      </w:r>
      <w:r>
        <w:rPr>
          <w:rFonts w:ascii="Arial Narrow" w:hAnsi="Arial Narrow" w:cs="Arial"/>
        </w:rPr>
        <w:t>,</w:t>
      </w:r>
      <w:r w:rsidRPr="00795D66">
        <w:rPr>
          <w:rFonts w:ascii="Arial Narrow" w:hAnsi="Arial Narrow" w:cs="Arial"/>
        </w:rPr>
        <w:t xml:space="preserve"> das 9h às 1</w:t>
      </w:r>
      <w:r>
        <w:rPr>
          <w:rFonts w:ascii="Arial Narrow" w:hAnsi="Arial Narrow" w:cs="Arial"/>
        </w:rPr>
        <w:t>6h</w:t>
      </w:r>
    </w:p>
    <w:p w14:paraId="6698C506" w14:textId="77777777" w:rsidR="00F839B7" w:rsidRDefault="00F839B7" w:rsidP="00F839B7">
      <w:pPr>
        <w:jc w:val="center"/>
        <w:rPr>
          <w:rFonts w:ascii="Arial Narrow" w:hAnsi="Arial Narrow" w:cs="Arial"/>
        </w:rPr>
      </w:pPr>
    </w:p>
    <w:p w14:paraId="0DCB62B5" w14:textId="77777777" w:rsidR="00F839B7" w:rsidRDefault="00F839B7" w:rsidP="00F839B7">
      <w:pPr>
        <w:jc w:val="center"/>
        <w:rPr>
          <w:rFonts w:ascii="Arial Narrow" w:hAnsi="Arial Narrow" w:cs="Arial"/>
        </w:rPr>
      </w:pPr>
    </w:p>
    <w:p w14:paraId="4E965FF7" w14:textId="77777777" w:rsidR="00F839B7" w:rsidRDefault="00F839B7" w:rsidP="00F839B7">
      <w:pPr>
        <w:jc w:val="center"/>
        <w:rPr>
          <w:rFonts w:ascii="Arial Narrow" w:hAnsi="Arial Narrow" w:cs="Arial"/>
        </w:rPr>
      </w:pPr>
    </w:p>
    <w:p w14:paraId="79EC78FE" w14:textId="77777777" w:rsidR="00F839B7" w:rsidRDefault="00F839B7" w:rsidP="00F839B7">
      <w:pPr>
        <w:jc w:val="center"/>
        <w:rPr>
          <w:rFonts w:ascii="Arial Narrow" w:hAnsi="Arial Narrow" w:cs="Arial"/>
        </w:rPr>
      </w:pPr>
    </w:p>
    <w:p w14:paraId="7FEAA88C" w14:textId="77777777" w:rsidR="00F839B7" w:rsidRDefault="00F839B7" w:rsidP="00F839B7">
      <w:pPr>
        <w:jc w:val="center"/>
        <w:rPr>
          <w:rFonts w:ascii="Arial Narrow" w:hAnsi="Arial Narrow" w:cs="Arial"/>
        </w:rPr>
      </w:pPr>
    </w:p>
    <w:p w14:paraId="685101DC" w14:textId="77777777" w:rsidR="00F839B7" w:rsidRDefault="00F839B7" w:rsidP="00F839B7">
      <w:pPr>
        <w:jc w:val="center"/>
        <w:rPr>
          <w:rFonts w:ascii="Arial Narrow" w:hAnsi="Arial Narrow" w:cs="Arial"/>
        </w:rPr>
      </w:pPr>
    </w:p>
    <w:p w14:paraId="06C150A2" w14:textId="77777777" w:rsidR="00F839B7" w:rsidRDefault="00F839B7" w:rsidP="00F839B7">
      <w:pPr>
        <w:jc w:val="center"/>
        <w:rPr>
          <w:rFonts w:ascii="Arial Narrow" w:hAnsi="Arial Narrow" w:cs="Arial"/>
        </w:rPr>
      </w:pPr>
    </w:p>
    <w:p w14:paraId="413F060F" w14:textId="77777777" w:rsidR="00F839B7" w:rsidRDefault="00F839B7" w:rsidP="00F839B7">
      <w:pPr>
        <w:jc w:val="center"/>
        <w:rPr>
          <w:rFonts w:ascii="Arial Narrow" w:hAnsi="Arial Narrow" w:cs="Arial"/>
        </w:rPr>
      </w:pPr>
    </w:p>
    <w:p w14:paraId="29D83190" w14:textId="77777777" w:rsidR="00F839B7" w:rsidRDefault="00F839B7" w:rsidP="00F839B7">
      <w:pPr>
        <w:jc w:val="center"/>
        <w:rPr>
          <w:rFonts w:ascii="Arial Narrow" w:hAnsi="Arial Narrow" w:cs="Arial"/>
        </w:rPr>
      </w:pPr>
    </w:p>
    <w:p w14:paraId="65F2190F" w14:textId="77777777" w:rsidR="00F839B7" w:rsidRDefault="00F839B7" w:rsidP="00F839B7">
      <w:pPr>
        <w:jc w:val="center"/>
        <w:rPr>
          <w:rFonts w:ascii="Arial Narrow" w:hAnsi="Arial Narrow" w:cs="Arial"/>
        </w:rPr>
      </w:pPr>
    </w:p>
    <w:p w14:paraId="13B833B0" w14:textId="77777777" w:rsidR="00F839B7" w:rsidRDefault="00F839B7" w:rsidP="00F839B7">
      <w:pPr>
        <w:jc w:val="center"/>
        <w:rPr>
          <w:rFonts w:ascii="Arial Narrow" w:hAnsi="Arial Narrow" w:cs="Arial"/>
        </w:rPr>
      </w:pPr>
    </w:p>
    <w:p w14:paraId="1CA3953F" w14:textId="77777777" w:rsidR="00F839B7" w:rsidRDefault="00F839B7" w:rsidP="00F839B7">
      <w:pPr>
        <w:jc w:val="center"/>
        <w:rPr>
          <w:rFonts w:ascii="Arial Narrow" w:hAnsi="Arial Narrow" w:cs="Arial"/>
        </w:rPr>
      </w:pPr>
    </w:p>
    <w:p w14:paraId="4AA14F1A" w14:textId="77777777" w:rsidR="00F839B7" w:rsidRDefault="00F839B7" w:rsidP="00F839B7">
      <w:pPr>
        <w:jc w:val="center"/>
        <w:rPr>
          <w:rFonts w:ascii="Arial Narrow" w:hAnsi="Arial Narrow" w:cs="Arial"/>
        </w:rPr>
      </w:pPr>
    </w:p>
    <w:p w14:paraId="0C1DB01B" w14:textId="77777777" w:rsidR="009B2B49" w:rsidRDefault="009B2B49" w:rsidP="00F839B7">
      <w:pPr>
        <w:jc w:val="center"/>
        <w:rPr>
          <w:rFonts w:ascii="Arial Narrow" w:hAnsi="Arial Narrow" w:cs="Arial"/>
        </w:rPr>
      </w:pPr>
    </w:p>
    <w:p w14:paraId="69F9B760" w14:textId="77777777" w:rsidR="009B2B49" w:rsidRDefault="009B2B49" w:rsidP="00F839B7">
      <w:pPr>
        <w:jc w:val="center"/>
        <w:rPr>
          <w:rFonts w:ascii="Arial Narrow" w:hAnsi="Arial Narrow" w:cs="Arial"/>
        </w:rPr>
      </w:pPr>
    </w:p>
    <w:p w14:paraId="2BFCC73A" w14:textId="77777777" w:rsidR="009B2B49" w:rsidRDefault="009B2B49" w:rsidP="00F839B7">
      <w:pPr>
        <w:jc w:val="center"/>
        <w:rPr>
          <w:rFonts w:ascii="Arial Narrow" w:hAnsi="Arial Narrow" w:cs="Arial"/>
        </w:rPr>
      </w:pPr>
    </w:p>
    <w:p w14:paraId="1B73BE62" w14:textId="77777777" w:rsidR="009B2B49" w:rsidRDefault="009B2B49" w:rsidP="00F839B7">
      <w:pPr>
        <w:jc w:val="center"/>
        <w:rPr>
          <w:rFonts w:ascii="Arial Narrow" w:hAnsi="Arial Narrow" w:cs="Arial"/>
        </w:rPr>
      </w:pPr>
    </w:p>
    <w:p w14:paraId="425B85ED" w14:textId="77777777" w:rsidR="009B2B49" w:rsidRDefault="009B2B49" w:rsidP="00F839B7">
      <w:pPr>
        <w:jc w:val="center"/>
        <w:rPr>
          <w:rFonts w:ascii="Arial Narrow" w:hAnsi="Arial Narrow" w:cs="Arial"/>
        </w:rPr>
      </w:pPr>
    </w:p>
    <w:p w14:paraId="4C2DA426" w14:textId="77777777" w:rsidR="009B2B49" w:rsidRDefault="009B2B49" w:rsidP="00F839B7">
      <w:pPr>
        <w:jc w:val="center"/>
        <w:rPr>
          <w:rFonts w:ascii="Arial Narrow" w:hAnsi="Arial Narrow" w:cs="Arial"/>
        </w:rPr>
      </w:pPr>
    </w:p>
    <w:p w14:paraId="0DFF117C" w14:textId="77777777" w:rsidR="009B2B49" w:rsidRDefault="009B2B49" w:rsidP="00F839B7">
      <w:pPr>
        <w:jc w:val="center"/>
        <w:rPr>
          <w:rFonts w:ascii="Arial Narrow" w:hAnsi="Arial Narrow" w:cs="Arial"/>
        </w:rPr>
      </w:pPr>
    </w:p>
    <w:p w14:paraId="296481A5" w14:textId="77777777" w:rsidR="00F839B7" w:rsidRDefault="00F839B7" w:rsidP="00F839B7">
      <w:pPr>
        <w:jc w:val="center"/>
        <w:rPr>
          <w:rFonts w:ascii="Arial Narrow" w:hAnsi="Arial Narrow" w:cs="Arial"/>
        </w:rPr>
      </w:pPr>
    </w:p>
    <w:p w14:paraId="0FCE71AF" w14:textId="77777777" w:rsidR="00F839B7" w:rsidRDefault="00F839B7" w:rsidP="00F839B7">
      <w:pPr>
        <w:jc w:val="center"/>
        <w:rPr>
          <w:rFonts w:ascii="Arial Narrow" w:hAnsi="Arial Narrow" w:cs="Arial"/>
        </w:rPr>
      </w:pPr>
    </w:p>
    <w:p w14:paraId="4297BB68" w14:textId="6BC4590A" w:rsidR="00EA7CAF" w:rsidRPr="001A180E" w:rsidRDefault="00BF1CD4" w:rsidP="00F839B7">
      <w:pPr>
        <w:jc w:val="center"/>
        <w:rPr>
          <w:rFonts w:ascii="Segoe UI" w:hAnsi="Segoe UI" w:cs="Segoe UI"/>
          <w:b/>
          <w:bCs/>
          <w:sz w:val="22"/>
          <w:szCs w:val="22"/>
        </w:rPr>
      </w:pPr>
      <w:r w:rsidRPr="001A180E">
        <w:rPr>
          <w:rFonts w:ascii="Segoe UI" w:hAnsi="Segoe UI" w:cs="Segoe UI"/>
          <w:b/>
          <w:bCs/>
          <w:sz w:val="22"/>
          <w:szCs w:val="22"/>
        </w:rPr>
        <w:t>ANE</w:t>
      </w:r>
      <w:r w:rsidR="00EA7CAF" w:rsidRPr="001A180E">
        <w:rPr>
          <w:rFonts w:ascii="Segoe UI" w:hAnsi="Segoe UI" w:cs="Segoe UI"/>
          <w:b/>
          <w:bCs/>
          <w:sz w:val="22"/>
          <w:szCs w:val="22"/>
        </w:rPr>
        <w:t>XO II</w:t>
      </w:r>
    </w:p>
    <w:p w14:paraId="51FD6583" w14:textId="77777777" w:rsidR="00EA7CAF" w:rsidRPr="001A180E" w:rsidRDefault="00EA7CAF" w:rsidP="00EA7CAF">
      <w:pPr>
        <w:rPr>
          <w:rFonts w:ascii="Segoe UI" w:hAnsi="Segoe UI" w:cs="Segoe UI"/>
          <w:b/>
        </w:rPr>
      </w:pPr>
    </w:p>
    <w:p w14:paraId="012C3F8A" w14:textId="157A8C71" w:rsidR="00EA7CAF" w:rsidRPr="001A180E" w:rsidRDefault="00EA7CAF" w:rsidP="00EA7CAF">
      <w:pPr>
        <w:pStyle w:val="Ttulo1"/>
        <w:jc w:val="center"/>
        <w:rPr>
          <w:rFonts w:ascii="Segoe UI" w:hAnsi="Segoe UI" w:cs="Segoe UI"/>
          <w:sz w:val="22"/>
          <w:szCs w:val="22"/>
        </w:rPr>
      </w:pPr>
      <w:r w:rsidRPr="001A180E">
        <w:rPr>
          <w:rFonts w:ascii="Segoe UI" w:hAnsi="Segoe UI" w:cs="Segoe UI"/>
          <w:sz w:val="22"/>
          <w:szCs w:val="22"/>
        </w:rPr>
        <w:t>MODELO DE PLANILHA DE PROPOSTA</w:t>
      </w:r>
    </w:p>
    <w:p w14:paraId="090155A1" w14:textId="77777777" w:rsidR="00C412F3" w:rsidRPr="001A180E" w:rsidRDefault="00C412F3" w:rsidP="00BB29C5">
      <w:pPr>
        <w:rPr>
          <w:rFonts w:ascii="Segoe UI" w:hAnsi="Segoe UI" w:cs="Segoe UI"/>
        </w:rPr>
      </w:pPr>
    </w:p>
    <w:p w14:paraId="1114D5B0" w14:textId="6756704A" w:rsidR="00BB29C5" w:rsidRPr="001A180E" w:rsidRDefault="00BB29C5" w:rsidP="00BB29C5">
      <w:pPr>
        <w:rPr>
          <w:rFonts w:ascii="Segoe UI" w:hAnsi="Segoe UI" w:cs="Segoe UI"/>
        </w:rPr>
      </w:pPr>
    </w:p>
    <w:p w14:paraId="7A1EBF4A" w14:textId="432B9FD9" w:rsidR="00BB29C5" w:rsidRPr="001A180E" w:rsidRDefault="00BB29C5" w:rsidP="009B2B49">
      <w:pPr>
        <w:rPr>
          <w:rFonts w:ascii="Segoe UI" w:hAnsi="Segoe UI" w:cs="Segoe UI"/>
          <w:sz w:val="22"/>
          <w:szCs w:val="22"/>
        </w:rPr>
      </w:pPr>
      <w:r w:rsidRPr="001A180E">
        <w:rPr>
          <w:rFonts w:ascii="Segoe UI" w:hAnsi="Segoe UI" w:cs="Segoe UI"/>
          <w:sz w:val="22"/>
          <w:szCs w:val="22"/>
        </w:rPr>
        <w:t>Pregão Eletrônico nº:</w:t>
      </w:r>
      <w:r w:rsidR="007A7B1A" w:rsidRPr="001A180E">
        <w:rPr>
          <w:rFonts w:ascii="Segoe UI" w:hAnsi="Segoe UI" w:cs="Segoe UI"/>
          <w:sz w:val="22"/>
          <w:szCs w:val="22"/>
        </w:rPr>
        <w:t xml:space="preserve"> </w:t>
      </w:r>
      <w:r w:rsidR="009B2B49">
        <w:rPr>
          <w:rFonts w:ascii="Segoe UI" w:hAnsi="Segoe UI" w:cs="Segoe UI"/>
          <w:sz w:val="22"/>
          <w:szCs w:val="22"/>
        </w:rPr>
        <w:t>027/2021-E</w:t>
      </w:r>
    </w:p>
    <w:p w14:paraId="4E898B80" w14:textId="77777777" w:rsidR="009B2B49" w:rsidRPr="00433DEA" w:rsidRDefault="00BB29C5" w:rsidP="009B2B49">
      <w:pPr>
        <w:jc w:val="both"/>
        <w:rPr>
          <w:rFonts w:ascii="Segoe UI" w:hAnsi="Segoe UI" w:cs="Segoe UI"/>
          <w:b/>
          <w:sz w:val="22"/>
          <w:szCs w:val="22"/>
        </w:rPr>
      </w:pPr>
      <w:r w:rsidRPr="001A180E">
        <w:rPr>
          <w:rFonts w:ascii="Segoe UI" w:hAnsi="Segoe UI" w:cs="Segoe UI"/>
          <w:sz w:val="22"/>
          <w:szCs w:val="22"/>
        </w:rPr>
        <w:t>Processo IPEM-SP nº:</w:t>
      </w:r>
      <w:r w:rsidR="007A7B1A" w:rsidRPr="001A180E">
        <w:rPr>
          <w:rFonts w:ascii="Segoe UI" w:hAnsi="Segoe UI" w:cs="Segoe UI"/>
          <w:sz w:val="22"/>
          <w:szCs w:val="22"/>
        </w:rPr>
        <w:t xml:space="preserve"> </w:t>
      </w:r>
      <w:r w:rsidR="009B2B49">
        <w:rPr>
          <w:rFonts w:ascii="Segoe UI" w:hAnsi="Segoe UI" w:cs="Segoe UI"/>
          <w:b/>
          <w:sz w:val="22"/>
          <w:szCs w:val="22"/>
        </w:rPr>
        <w:t>202015963-2020-proc.1475</w:t>
      </w:r>
    </w:p>
    <w:p w14:paraId="6A60FF5A" w14:textId="36778115" w:rsidR="00BB29C5" w:rsidRPr="001A180E" w:rsidRDefault="00BB29C5" w:rsidP="009B2B49">
      <w:pPr>
        <w:rPr>
          <w:rFonts w:ascii="Segoe UI" w:hAnsi="Segoe UI" w:cs="Segoe UI"/>
          <w:sz w:val="22"/>
          <w:szCs w:val="22"/>
        </w:rPr>
      </w:pPr>
      <w:r w:rsidRPr="001A180E">
        <w:rPr>
          <w:rFonts w:ascii="Segoe UI" w:hAnsi="Segoe UI" w:cs="Segoe UI"/>
          <w:sz w:val="22"/>
          <w:szCs w:val="22"/>
        </w:rPr>
        <w:t xml:space="preserve">Oferta de Compra: </w:t>
      </w:r>
      <w:r w:rsidR="000A142E" w:rsidRPr="000A142E">
        <w:rPr>
          <w:rFonts w:ascii="Segoe UI" w:hAnsi="Segoe UI" w:cs="Segoe UI"/>
          <w:b/>
          <w:bCs/>
          <w:sz w:val="20"/>
          <w:szCs w:val="20"/>
          <w:shd w:val="clear" w:color="auto" w:fill="FFFFFF"/>
        </w:rPr>
        <w:t>172201170562021OC</w:t>
      </w:r>
      <w:r w:rsidR="00E014E0">
        <w:rPr>
          <w:rFonts w:ascii="Segoe UI" w:hAnsi="Segoe UI" w:cs="Segoe UI"/>
          <w:b/>
          <w:bCs/>
          <w:sz w:val="20"/>
          <w:szCs w:val="20"/>
          <w:shd w:val="clear" w:color="auto" w:fill="FFFFFF"/>
        </w:rPr>
        <w:t>00009</w:t>
      </w:r>
    </w:p>
    <w:p w14:paraId="0462450C" w14:textId="14DC7411" w:rsidR="0063205C" w:rsidRDefault="00BB29C5" w:rsidP="009B2B49">
      <w:pPr>
        <w:rPr>
          <w:rFonts w:ascii="Segoe UI" w:hAnsi="Segoe UI" w:cs="Segoe UI"/>
          <w:sz w:val="22"/>
          <w:szCs w:val="22"/>
        </w:rPr>
      </w:pPr>
      <w:r w:rsidRPr="001A180E">
        <w:rPr>
          <w:rFonts w:ascii="Segoe UI" w:hAnsi="Segoe UI" w:cs="Segoe UI"/>
          <w:sz w:val="22"/>
          <w:szCs w:val="22"/>
        </w:rPr>
        <w:t xml:space="preserve">Objeto: Contratação de empresa especializada no fornecimento </w:t>
      </w:r>
      <w:r w:rsidR="006A630F">
        <w:rPr>
          <w:rFonts w:ascii="Segoe UI" w:hAnsi="Segoe UI" w:cs="Segoe UI"/>
          <w:sz w:val="22"/>
          <w:szCs w:val="22"/>
        </w:rPr>
        <w:t>Ferramentas e</w:t>
      </w:r>
      <w:r w:rsidR="006C7EDC">
        <w:rPr>
          <w:rFonts w:ascii="Segoe UI" w:hAnsi="Segoe UI" w:cs="Segoe UI"/>
          <w:sz w:val="22"/>
          <w:szCs w:val="22"/>
        </w:rPr>
        <w:t xml:space="preserve"> Equipamentos manuais.</w:t>
      </w:r>
    </w:p>
    <w:p w14:paraId="6CCC6AEF" w14:textId="77777777" w:rsidR="00AE5C50" w:rsidRDefault="00AE5C50" w:rsidP="00AE5C50">
      <w:pPr>
        <w:rPr>
          <w:rFonts w:ascii="Segoe UI" w:hAnsi="Segoe UI" w:cs="Segoe UI"/>
          <w:sz w:val="22"/>
          <w:szCs w:val="22"/>
        </w:rPr>
      </w:pPr>
    </w:p>
    <w:p w14:paraId="792F320E" w14:textId="77777777" w:rsidR="00AE5C50" w:rsidRPr="001A180E" w:rsidRDefault="00AE5C50" w:rsidP="00AE5C50">
      <w:pPr>
        <w:rPr>
          <w:rFonts w:ascii="Segoe UI" w:hAnsi="Segoe UI" w:cs="Segoe UI"/>
          <w:b/>
          <w:sz w:val="22"/>
          <w:szCs w:val="22"/>
        </w:rPr>
      </w:pPr>
    </w:p>
    <w:tbl>
      <w:tblPr>
        <w:tblW w:w="5162" w:type="pct"/>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22"/>
        <w:gridCol w:w="1622"/>
        <w:gridCol w:w="4593"/>
        <w:gridCol w:w="1335"/>
        <w:gridCol w:w="1337"/>
      </w:tblGrid>
      <w:tr w:rsidR="006C7EDC" w:rsidRPr="006E11ED" w14:paraId="1AB2EA72" w14:textId="77777777" w:rsidTr="005D439F">
        <w:trPr>
          <w:trHeight w:val="634"/>
        </w:trPr>
        <w:tc>
          <w:tcPr>
            <w:tcW w:w="327" w:type="pct"/>
            <w:vAlign w:val="center"/>
          </w:tcPr>
          <w:p w14:paraId="0D1A7E6D" w14:textId="77777777" w:rsidR="006C7EDC" w:rsidRPr="0022649D" w:rsidRDefault="006C7EDC" w:rsidP="005D439F">
            <w:pPr>
              <w:jc w:val="center"/>
              <w:rPr>
                <w:rFonts w:ascii="Calibri" w:hAnsi="Calibri"/>
                <w:b/>
                <w:sz w:val="22"/>
                <w:szCs w:val="22"/>
              </w:rPr>
            </w:pPr>
            <w:r w:rsidRPr="0022649D">
              <w:rPr>
                <w:rFonts w:ascii="Calibri" w:hAnsi="Calibri"/>
                <w:b/>
                <w:sz w:val="22"/>
                <w:szCs w:val="22"/>
              </w:rPr>
              <w:t>Item</w:t>
            </w:r>
          </w:p>
        </w:tc>
        <w:tc>
          <w:tcPr>
            <w:tcW w:w="853" w:type="pct"/>
            <w:vAlign w:val="center"/>
          </w:tcPr>
          <w:p w14:paraId="4C70CEB2" w14:textId="77777777" w:rsidR="006C7EDC" w:rsidRPr="0022649D" w:rsidRDefault="006C7EDC" w:rsidP="005D439F">
            <w:pPr>
              <w:jc w:val="center"/>
              <w:rPr>
                <w:rFonts w:ascii="Calibri" w:hAnsi="Calibri"/>
                <w:b/>
                <w:sz w:val="22"/>
                <w:szCs w:val="22"/>
              </w:rPr>
            </w:pPr>
            <w:r w:rsidRPr="0022649D">
              <w:rPr>
                <w:rFonts w:ascii="Calibri" w:hAnsi="Calibri"/>
                <w:b/>
                <w:sz w:val="22"/>
                <w:szCs w:val="22"/>
              </w:rPr>
              <w:t>Quantidade/ Unidade</w:t>
            </w:r>
          </w:p>
        </w:tc>
        <w:tc>
          <w:tcPr>
            <w:tcW w:w="2415" w:type="pct"/>
            <w:vAlign w:val="center"/>
          </w:tcPr>
          <w:p w14:paraId="1EB6503C" w14:textId="77777777" w:rsidR="006C7EDC" w:rsidRPr="006E11ED" w:rsidRDefault="006C7EDC" w:rsidP="005D439F">
            <w:pPr>
              <w:jc w:val="center"/>
              <w:rPr>
                <w:rFonts w:ascii="Calibri" w:hAnsi="Calibri"/>
                <w:b/>
                <w:sz w:val="21"/>
                <w:szCs w:val="21"/>
              </w:rPr>
            </w:pPr>
            <w:r w:rsidRPr="006E11ED">
              <w:rPr>
                <w:rFonts w:ascii="Calibri" w:hAnsi="Calibri"/>
                <w:b/>
                <w:sz w:val="21"/>
                <w:szCs w:val="21"/>
              </w:rPr>
              <w:t>Especificação</w:t>
            </w:r>
          </w:p>
        </w:tc>
        <w:tc>
          <w:tcPr>
            <w:tcW w:w="702" w:type="pct"/>
            <w:vAlign w:val="center"/>
          </w:tcPr>
          <w:p w14:paraId="5330DFB1" w14:textId="77777777" w:rsidR="006C7EDC" w:rsidRPr="006E11ED" w:rsidRDefault="006C7EDC" w:rsidP="005D439F">
            <w:pPr>
              <w:jc w:val="center"/>
              <w:rPr>
                <w:rFonts w:ascii="Calibri" w:hAnsi="Calibri"/>
                <w:b/>
                <w:sz w:val="21"/>
                <w:szCs w:val="21"/>
              </w:rPr>
            </w:pPr>
            <w:r w:rsidRPr="006E11ED">
              <w:rPr>
                <w:rFonts w:ascii="Calibri" w:hAnsi="Calibri"/>
                <w:b/>
                <w:sz w:val="21"/>
                <w:szCs w:val="21"/>
              </w:rPr>
              <w:t>Valor unitário</w:t>
            </w:r>
          </w:p>
        </w:tc>
        <w:tc>
          <w:tcPr>
            <w:tcW w:w="703" w:type="pct"/>
            <w:vAlign w:val="center"/>
          </w:tcPr>
          <w:p w14:paraId="15027799" w14:textId="77777777" w:rsidR="006C7EDC" w:rsidRPr="006E11ED" w:rsidRDefault="006C7EDC" w:rsidP="005D439F">
            <w:pPr>
              <w:jc w:val="center"/>
              <w:rPr>
                <w:rFonts w:ascii="Calibri" w:hAnsi="Calibri"/>
                <w:b/>
                <w:sz w:val="21"/>
                <w:szCs w:val="21"/>
              </w:rPr>
            </w:pPr>
            <w:r w:rsidRPr="006E11ED">
              <w:rPr>
                <w:rFonts w:ascii="Calibri" w:hAnsi="Calibri"/>
                <w:b/>
                <w:sz w:val="21"/>
                <w:szCs w:val="21"/>
              </w:rPr>
              <w:t xml:space="preserve">Valor total </w:t>
            </w:r>
          </w:p>
        </w:tc>
      </w:tr>
      <w:tr w:rsidR="006C7EDC" w14:paraId="5F4F6B0A" w14:textId="77777777" w:rsidTr="005D439F">
        <w:trPr>
          <w:trHeight w:val="745"/>
        </w:trPr>
        <w:tc>
          <w:tcPr>
            <w:tcW w:w="327" w:type="pct"/>
            <w:shd w:val="clear" w:color="auto" w:fill="E0E0E0"/>
            <w:vAlign w:val="center"/>
          </w:tcPr>
          <w:p w14:paraId="5CD8E44A" w14:textId="77777777" w:rsidR="006C7EDC" w:rsidRPr="0022649D" w:rsidRDefault="006C7EDC" w:rsidP="005D439F">
            <w:pPr>
              <w:jc w:val="center"/>
              <w:rPr>
                <w:rFonts w:ascii="Calibri" w:hAnsi="Calibri"/>
                <w:sz w:val="22"/>
                <w:szCs w:val="22"/>
              </w:rPr>
            </w:pPr>
            <w:r w:rsidRPr="0022649D">
              <w:rPr>
                <w:rFonts w:ascii="Calibri" w:hAnsi="Calibri"/>
                <w:sz w:val="22"/>
                <w:szCs w:val="22"/>
              </w:rPr>
              <w:t>01</w:t>
            </w:r>
          </w:p>
        </w:tc>
        <w:tc>
          <w:tcPr>
            <w:tcW w:w="853" w:type="pct"/>
            <w:shd w:val="clear" w:color="auto" w:fill="E0E0E0"/>
            <w:vAlign w:val="center"/>
          </w:tcPr>
          <w:p w14:paraId="07BAD2AA" w14:textId="4989718A" w:rsidR="006C7EDC" w:rsidRPr="00B6207E" w:rsidRDefault="00E014E0" w:rsidP="00E014E0">
            <w:pPr>
              <w:jc w:val="center"/>
              <w:rPr>
                <w:rFonts w:ascii="Calibri" w:hAnsi="Calibri" w:cs="Arial"/>
                <w:bCs/>
                <w:sz w:val="20"/>
                <w:szCs w:val="20"/>
                <w:lang w:eastAsia="ar-SA"/>
              </w:rPr>
            </w:pPr>
            <w:r>
              <w:rPr>
                <w:rFonts w:ascii="Calibri" w:hAnsi="Calibri" w:cs="Arial"/>
                <w:bCs/>
                <w:sz w:val="20"/>
                <w:szCs w:val="20"/>
                <w:lang w:eastAsia="ar-SA"/>
              </w:rPr>
              <w:t>115</w:t>
            </w:r>
            <w:r w:rsidR="006C7EDC">
              <w:rPr>
                <w:rFonts w:ascii="Calibri" w:hAnsi="Calibri" w:cs="Arial"/>
                <w:bCs/>
                <w:sz w:val="20"/>
                <w:szCs w:val="20"/>
                <w:lang w:eastAsia="ar-SA"/>
              </w:rPr>
              <w:t xml:space="preserve"> unidades</w:t>
            </w:r>
          </w:p>
        </w:tc>
        <w:tc>
          <w:tcPr>
            <w:tcW w:w="2415" w:type="pct"/>
          </w:tcPr>
          <w:p w14:paraId="32C400E5" w14:textId="77777777" w:rsidR="00E014E0" w:rsidRPr="00E014E0" w:rsidRDefault="00E014E0" w:rsidP="00E014E0">
            <w:pPr>
              <w:jc w:val="center"/>
              <w:rPr>
                <w:rFonts w:ascii="Calibri" w:hAnsi="Calibri"/>
                <w:b/>
                <w:color w:val="000000"/>
                <w:sz w:val="22"/>
                <w:szCs w:val="22"/>
              </w:rPr>
            </w:pPr>
            <w:r w:rsidRPr="00E014E0">
              <w:rPr>
                <w:rFonts w:ascii="Calibri" w:hAnsi="Calibri"/>
                <w:b/>
                <w:color w:val="000000"/>
                <w:sz w:val="22"/>
                <w:szCs w:val="22"/>
              </w:rPr>
              <w:t xml:space="preserve">Caixa de ferramentas com 3 gavetas              </w:t>
            </w:r>
          </w:p>
          <w:p w14:paraId="27BC661B" w14:textId="77777777" w:rsidR="007A72AD" w:rsidRPr="00E014E0" w:rsidRDefault="007A72AD" w:rsidP="005D439F">
            <w:pPr>
              <w:spacing w:line="216" w:lineRule="auto"/>
              <w:jc w:val="center"/>
              <w:rPr>
                <w:rFonts w:ascii="Arial" w:hAnsi="Arial" w:cs="Arial"/>
                <w:b/>
                <w:bCs/>
                <w:sz w:val="14"/>
                <w:szCs w:val="14"/>
                <w:lang w:eastAsia="ar-SA"/>
              </w:rPr>
            </w:pPr>
          </w:p>
          <w:p w14:paraId="1C70E0EE" w14:textId="77777777" w:rsidR="006C7EDC" w:rsidRPr="009942CB" w:rsidRDefault="006C7EDC" w:rsidP="005D439F">
            <w:pPr>
              <w:spacing w:line="216" w:lineRule="auto"/>
              <w:jc w:val="center"/>
              <w:rPr>
                <w:rFonts w:ascii="Arial" w:hAnsi="Arial" w:cs="Arial"/>
                <w:bCs/>
                <w:sz w:val="16"/>
                <w:lang w:eastAsia="ar-SA"/>
              </w:rPr>
            </w:pPr>
            <w:r w:rsidRPr="009942CB">
              <w:rPr>
                <w:rFonts w:ascii="Arial" w:hAnsi="Arial" w:cs="Arial"/>
                <w:bCs/>
                <w:sz w:val="16"/>
                <w:lang w:eastAsia="ar-SA"/>
              </w:rPr>
              <w:t>Marca/Fabricante:</w:t>
            </w:r>
          </w:p>
          <w:p w14:paraId="3171D35E" w14:textId="77777777" w:rsidR="006C7EDC" w:rsidRPr="009942CB" w:rsidRDefault="006C7EDC" w:rsidP="005D439F">
            <w:pPr>
              <w:spacing w:line="216" w:lineRule="auto"/>
              <w:jc w:val="center"/>
              <w:rPr>
                <w:rFonts w:ascii="Arial" w:hAnsi="Arial" w:cs="Arial"/>
                <w:bCs/>
                <w:sz w:val="16"/>
                <w:lang w:eastAsia="ar-SA"/>
              </w:rPr>
            </w:pPr>
            <w:r w:rsidRPr="009942CB">
              <w:rPr>
                <w:rFonts w:ascii="Arial" w:hAnsi="Arial" w:cs="Arial"/>
                <w:bCs/>
                <w:sz w:val="16"/>
                <w:lang w:eastAsia="ar-SA"/>
              </w:rPr>
              <w:t>Modelo/Referência/Código:</w:t>
            </w:r>
          </w:p>
          <w:p w14:paraId="76C68CDE"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3A172B0B" w14:textId="77777777" w:rsidR="006C7EDC" w:rsidRPr="002508E9" w:rsidRDefault="006C7EDC" w:rsidP="005D439F">
            <w:pPr>
              <w:jc w:val="center"/>
              <w:rPr>
                <w:rFonts w:ascii="Arial Narrow" w:hAnsi="Arial Narrow"/>
              </w:rPr>
            </w:pPr>
          </w:p>
        </w:tc>
        <w:tc>
          <w:tcPr>
            <w:tcW w:w="703" w:type="pct"/>
            <w:shd w:val="clear" w:color="auto" w:fill="E0E0E0"/>
          </w:tcPr>
          <w:p w14:paraId="25DB0B5B" w14:textId="77777777" w:rsidR="006C7EDC" w:rsidRPr="002508E9" w:rsidRDefault="006C7EDC" w:rsidP="005D439F">
            <w:pPr>
              <w:jc w:val="center"/>
              <w:rPr>
                <w:rFonts w:ascii="Arial Narrow" w:hAnsi="Arial Narrow"/>
              </w:rPr>
            </w:pPr>
          </w:p>
        </w:tc>
      </w:tr>
      <w:tr w:rsidR="006C7EDC" w14:paraId="5AB1AD04" w14:textId="77777777" w:rsidTr="005D439F">
        <w:trPr>
          <w:trHeight w:val="515"/>
        </w:trPr>
        <w:tc>
          <w:tcPr>
            <w:tcW w:w="327" w:type="pct"/>
            <w:shd w:val="clear" w:color="auto" w:fill="E0E0E0"/>
            <w:vAlign w:val="center"/>
          </w:tcPr>
          <w:p w14:paraId="04CA3554" w14:textId="77777777" w:rsidR="006C7EDC" w:rsidRPr="0022649D" w:rsidRDefault="006C7EDC" w:rsidP="005D439F">
            <w:pPr>
              <w:jc w:val="center"/>
              <w:rPr>
                <w:rFonts w:ascii="Calibri" w:hAnsi="Calibri" w:cs="Arial"/>
                <w:bCs/>
                <w:sz w:val="22"/>
                <w:szCs w:val="22"/>
                <w:lang w:eastAsia="ar-SA"/>
              </w:rPr>
            </w:pPr>
            <w:r w:rsidRPr="0022649D">
              <w:rPr>
                <w:rFonts w:ascii="Calibri" w:hAnsi="Calibri" w:cs="Arial"/>
                <w:bCs/>
                <w:sz w:val="22"/>
                <w:szCs w:val="22"/>
                <w:lang w:eastAsia="ar-SA"/>
              </w:rPr>
              <w:t>02</w:t>
            </w:r>
          </w:p>
        </w:tc>
        <w:tc>
          <w:tcPr>
            <w:tcW w:w="853" w:type="pct"/>
            <w:shd w:val="clear" w:color="auto" w:fill="E0E0E0"/>
            <w:vAlign w:val="center"/>
          </w:tcPr>
          <w:p w14:paraId="5C6C910F" w14:textId="75CF19F8" w:rsidR="006C7EDC" w:rsidRPr="0022649D" w:rsidRDefault="00276846" w:rsidP="00E014E0">
            <w:pPr>
              <w:jc w:val="center"/>
              <w:rPr>
                <w:rFonts w:ascii="Calibri" w:hAnsi="Calibri" w:cs="Arial"/>
                <w:bCs/>
                <w:sz w:val="22"/>
                <w:szCs w:val="22"/>
                <w:lang w:eastAsia="ar-SA"/>
              </w:rPr>
            </w:pPr>
            <w:r>
              <w:rPr>
                <w:rFonts w:ascii="Calibri" w:hAnsi="Calibri" w:cs="Arial"/>
                <w:bCs/>
                <w:sz w:val="22"/>
                <w:szCs w:val="22"/>
                <w:lang w:eastAsia="ar-SA"/>
              </w:rPr>
              <w:t>12</w:t>
            </w:r>
            <w:r w:rsidR="00E014E0">
              <w:rPr>
                <w:rFonts w:ascii="Calibri" w:hAnsi="Calibri" w:cs="Arial"/>
                <w:bCs/>
                <w:sz w:val="22"/>
                <w:szCs w:val="22"/>
                <w:lang w:eastAsia="ar-SA"/>
              </w:rPr>
              <w:t>0</w:t>
            </w:r>
            <w:r w:rsidR="006C7EDC" w:rsidRPr="0022649D">
              <w:rPr>
                <w:rFonts w:ascii="Calibri" w:hAnsi="Calibri" w:cs="Arial"/>
                <w:bCs/>
                <w:sz w:val="22"/>
                <w:szCs w:val="22"/>
                <w:lang w:eastAsia="ar-SA"/>
              </w:rPr>
              <w:t xml:space="preserve"> unidades</w:t>
            </w:r>
          </w:p>
        </w:tc>
        <w:tc>
          <w:tcPr>
            <w:tcW w:w="2415" w:type="pct"/>
          </w:tcPr>
          <w:p w14:paraId="2DB62467" w14:textId="77777777" w:rsidR="00E014E0" w:rsidRPr="00E014E0" w:rsidRDefault="00E014E0" w:rsidP="00E014E0">
            <w:pPr>
              <w:jc w:val="center"/>
              <w:rPr>
                <w:rFonts w:ascii="Calibri" w:hAnsi="Calibri"/>
                <w:b/>
                <w:color w:val="000000"/>
                <w:sz w:val="22"/>
                <w:szCs w:val="22"/>
              </w:rPr>
            </w:pPr>
            <w:r w:rsidRPr="00E014E0">
              <w:rPr>
                <w:rFonts w:ascii="Calibri" w:hAnsi="Calibri"/>
                <w:b/>
                <w:color w:val="000000"/>
                <w:sz w:val="22"/>
                <w:szCs w:val="22"/>
              </w:rPr>
              <w:t>Lupa de mão</w:t>
            </w:r>
          </w:p>
          <w:p w14:paraId="01A5E378" w14:textId="77777777" w:rsidR="007A72AD" w:rsidRPr="007A72AD" w:rsidRDefault="007A72AD" w:rsidP="00276846">
            <w:pPr>
              <w:jc w:val="center"/>
              <w:rPr>
                <w:rFonts w:ascii="Calibri" w:hAnsi="Calibri"/>
                <w:b/>
                <w:color w:val="000000"/>
                <w:sz w:val="14"/>
                <w:szCs w:val="14"/>
              </w:rPr>
            </w:pPr>
          </w:p>
          <w:p w14:paraId="1774B573" w14:textId="77777777" w:rsidR="006C7EDC" w:rsidRPr="009942CB" w:rsidRDefault="006C7EDC" w:rsidP="005D439F">
            <w:pPr>
              <w:spacing w:line="216" w:lineRule="auto"/>
              <w:jc w:val="center"/>
              <w:rPr>
                <w:rFonts w:ascii="Arial" w:hAnsi="Arial" w:cs="Arial"/>
                <w:bCs/>
                <w:sz w:val="16"/>
                <w:lang w:eastAsia="ar-SA"/>
              </w:rPr>
            </w:pPr>
            <w:r w:rsidRPr="009942CB">
              <w:rPr>
                <w:rFonts w:ascii="Arial" w:hAnsi="Arial" w:cs="Arial"/>
                <w:bCs/>
                <w:sz w:val="16"/>
                <w:lang w:eastAsia="ar-SA"/>
              </w:rPr>
              <w:t>Marca/Fabricante:</w:t>
            </w:r>
          </w:p>
          <w:p w14:paraId="7361C2FB" w14:textId="77777777" w:rsidR="006C7EDC" w:rsidRPr="009942CB" w:rsidRDefault="006C7EDC" w:rsidP="005D439F">
            <w:pPr>
              <w:spacing w:line="216" w:lineRule="auto"/>
              <w:jc w:val="center"/>
              <w:rPr>
                <w:rFonts w:ascii="Arial" w:hAnsi="Arial" w:cs="Arial"/>
                <w:bCs/>
                <w:sz w:val="16"/>
                <w:lang w:eastAsia="ar-SA"/>
              </w:rPr>
            </w:pPr>
            <w:r w:rsidRPr="009942CB">
              <w:rPr>
                <w:rFonts w:ascii="Arial" w:hAnsi="Arial" w:cs="Arial"/>
                <w:bCs/>
                <w:sz w:val="16"/>
                <w:lang w:eastAsia="ar-SA"/>
              </w:rPr>
              <w:t>Modelo/Referência/Código:</w:t>
            </w:r>
          </w:p>
          <w:p w14:paraId="08821EF5"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02EA5594" w14:textId="77777777" w:rsidR="006C7EDC" w:rsidRPr="002508E9" w:rsidRDefault="006C7EDC" w:rsidP="005D439F">
            <w:pPr>
              <w:jc w:val="center"/>
              <w:rPr>
                <w:rFonts w:ascii="Arial Narrow" w:hAnsi="Arial Narrow"/>
              </w:rPr>
            </w:pPr>
          </w:p>
        </w:tc>
        <w:tc>
          <w:tcPr>
            <w:tcW w:w="703" w:type="pct"/>
            <w:shd w:val="clear" w:color="auto" w:fill="E0E0E0"/>
          </w:tcPr>
          <w:p w14:paraId="72E1C78F" w14:textId="77777777" w:rsidR="006C7EDC" w:rsidRPr="002508E9" w:rsidRDefault="006C7EDC" w:rsidP="005D439F">
            <w:pPr>
              <w:jc w:val="center"/>
              <w:rPr>
                <w:rFonts w:ascii="Arial Narrow" w:hAnsi="Arial Narrow"/>
              </w:rPr>
            </w:pPr>
          </w:p>
        </w:tc>
      </w:tr>
      <w:tr w:rsidR="006C7EDC" w14:paraId="5AA77DA2" w14:textId="77777777" w:rsidTr="005D439F">
        <w:trPr>
          <w:trHeight w:val="515"/>
        </w:trPr>
        <w:tc>
          <w:tcPr>
            <w:tcW w:w="327" w:type="pct"/>
            <w:shd w:val="clear" w:color="auto" w:fill="E0E0E0"/>
            <w:vAlign w:val="center"/>
          </w:tcPr>
          <w:p w14:paraId="6D474ACB" w14:textId="77777777" w:rsidR="006C7EDC" w:rsidRPr="0022649D" w:rsidRDefault="006C7EDC" w:rsidP="005D439F">
            <w:pPr>
              <w:jc w:val="center"/>
              <w:rPr>
                <w:rFonts w:ascii="Calibri" w:hAnsi="Calibri" w:cs="Arial"/>
                <w:bCs/>
                <w:sz w:val="22"/>
                <w:szCs w:val="22"/>
                <w:lang w:eastAsia="ar-SA"/>
              </w:rPr>
            </w:pPr>
            <w:r w:rsidRPr="0022649D">
              <w:rPr>
                <w:rFonts w:ascii="Calibri" w:hAnsi="Calibri" w:cs="Arial"/>
                <w:bCs/>
                <w:sz w:val="22"/>
                <w:szCs w:val="22"/>
                <w:lang w:eastAsia="ar-SA"/>
              </w:rPr>
              <w:t>03</w:t>
            </w:r>
          </w:p>
        </w:tc>
        <w:tc>
          <w:tcPr>
            <w:tcW w:w="853" w:type="pct"/>
            <w:shd w:val="clear" w:color="auto" w:fill="E0E0E0"/>
            <w:vAlign w:val="center"/>
          </w:tcPr>
          <w:p w14:paraId="630D2D81" w14:textId="29054002" w:rsidR="006C7EDC" w:rsidRPr="0022649D" w:rsidRDefault="00E014E0" w:rsidP="005D439F">
            <w:pPr>
              <w:jc w:val="center"/>
              <w:rPr>
                <w:rFonts w:ascii="Calibri" w:hAnsi="Calibri" w:cs="Arial"/>
                <w:bCs/>
                <w:sz w:val="22"/>
                <w:szCs w:val="22"/>
                <w:lang w:eastAsia="ar-SA"/>
              </w:rPr>
            </w:pPr>
            <w:r>
              <w:rPr>
                <w:rFonts w:ascii="Calibri" w:hAnsi="Calibri" w:cs="Arial"/>
                <w:bCs/>
                <w:sz w:val="20"/>
                <w:szCs w:val="20"/>
                <w:lang w:eastAsia="ar-SA"/>
              </w:rPr>
              <w:t>85</w:t>
            </w:r>
            <w:r w:rsidR="006C7EDC" w:rsidRPr="00B6207E">
              <w:rPr>
                <w:rFonts w:ascii="Calibri" w:hAnsi="Calibri" w:cs="Arial"/>
                <w:bCs/>
                <w:sz w:val="20"/>
                <w:szCs w:val="20"/>
                <w:lang w:eastAsia="ar-SA"/>
              </w:rPr>
              <w:t xml:space="preserve"> unidades</w:t>
            </w:r>
          </w:p>
        </w:tc>
        <w:tc>
          <w:tcPr>
            <w:tcW w:w="2415" w:type="pct"/>
          </w:tcPr>
          <w:p w14:paraId="68C6B924" w14:textId="77777777" w:rsidR="00E014E0" w:rsidRPr="00E014E0" w:rsidRDefault="00E014E0" w:rsidP="00E014E0">
            <w:pPr>
              <w:jc w:val="center"/>
              <w:rPr>
                <w:rFonts w:ascii="Calibri" w:hAnsi="Calibri"/>
                <w:b/>
                <w:color w:val="000000"/>
                <w:sz w:val="22"/>
                <w:szCs w:val="22"/>
              </w:rPr>
            </w:pPr>
            <w:r w:rsidRPr="00E014E0">
              <w:rPr>
                <w:rFonts w:ascii="Calibri" w:hAnsi="Calibri"/>
                <w:b/>
                <w:color w:val="000000"/>
                <w:sz w:val="22"/>
                <w:szCs w:val="22"/>
              </w:rPr>
              <w:t>Multímetro analógico</w:t>
            </w:r>
          </w:p>
          <w:p w14:paraId="1617C555"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Marca/Fabricante:</w:t>
            </w:r>
          </w:p>
          <w:p w14:paraId="28FA10B7"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Modelo/Referência/Código:</w:t>
            </w:r>
          </w:p>
          <w:p w14:paraId="1C601739"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2D6797E9" w14:textId="77777777" w:rsidR="006C7EDC" w:rsidRPr="002508E9" w:rsidRDefault="006C7EDC" w:rsidP="005D439F">
            <w:pPr>
              <w:jc w:val="center"/>
              <w:rPr>
                <w:rFonts w:ascii="Arial Narrow" w:hAnsi="Arial Narrow"/>
              </w:rPr>
            </w:pPr>
          </w:p>
        </w:tc>
        <w:tc>
          <w:tcPr>
            <w:tcW w:w="703" w:type="pct"/>
            <w:shd w:val="clear" w:color="auto" w:fill="E0E0E0"/>
          </w:tcPr>
          <w:p w14:paraId="7A3B93F1" w14:textId="77777777" w:rsidR="006C7EDC" w:rsidRPr="002508E9" w:rsidRDefault="006C7EDC" w:rsidP="005D439F">
            <w:pPr>
              <w:jc w:val="center"/>
              <w:rPr>
                <w:rFonts w:ascii="Arial Narrow" w:hAnsi="Arial Narrow"/>
              </w:rPr>
            </w:pPr>
          </w:p>
        </w:tc>
      </w:tr>
      <w:tr w:rsidR="006C7EDC" w14:paraId="4E38591B" w14:textId="77777777" w:rsidTr="005D439F">
        <w:trPr>
          <w:trHeight w:val="515"/>
        </w:trPr>
        <w:tc>
          <w:tcPr>
            <w:tcW w:w="327" w:type="pct"/>
            <w:shd w:val="clear" w:color="auto" w:fill="E0E0E0"/>
            <w:vAlign w:val="center"/>
          </w:tcPr>
          <w:p w14:paraId="668B9E12" w14:textId="77777777" w:rsidR="006C7EDC" w:rsidRPr="0022649D" w:rsidRDefault="006C7EDC" w:rsidP="005D439F">
            <w:pPr>
              <w:jc w:val="center"/>
              <w:rPr>
                <w:rFonts w:ascii="Calibri" w:hAnsi="Calibri" w:cs="Arial"/>
                <w:bCs/>
                <w:sz w:val="22"/>
                <w:szCs w:val="22"/>
                <w:lang w:eastAsia="ar-SA"/>
              </w:rPr>
            </w:pPr>
            <w:r w:rsidRPr="0022649D">
              <w:rPr>
                <w:rFonts w:ascii="Calibri" w:hAnsi="Calibri" w:cs="Arial"/>
                <w:bCs/>
                <w:sz w:val="22"/>
                <w:szCs w:val="22"/>
                <w:lang w:eastAsia="ar-SA"/>
              </w:rPr>
              <w:t>04</w:t>
            </w:r>
          </w:p>
        </w:tc>
        <w:tc>
          <w:tcPr>
            <w:tcW w:w="853" w:type="pct"/>
            <w:shd w:val="clear" w:color="auto" w:fill="E0E0E0"/>
            <w:vAlign w:val="center"/>
          </w:tcPr>
          <w:p w14:paraId="2342AB1E" w14:textId="2123B250" w:rsidR="007A72AD" w:rsidRDefault="007A72AD" w:rsidP="007A72AD">
            <w:pPr>
              <w:jc w:val="center"/>
              <w:rPr>
                <w:rFonts w:ascii="Calibri" w:hAnsi="Calibri"/>
                <w:color w:val="000000"/>
                <w:sz w:val="22"/>
                <w:szCs w:val="22"/>
              </w:rPr>
            </w:pPr>
            <w:r>
              <w:rPr>
                <w:rFonts w:ascii="Calibri" w:hAnsi="Calibri"/>
                <w:color w:val="000000"/>
                <w:sz w:val="22"/>
                <w:szCs w:val="22"/>
              </w:rPr>
              <w:t xml:space="preserve">120 </w:t>
            </w:r>
            <w:r w:rsidR="00E014E0">
              <w:rPr>
                <w:rFonts w:ascii="Calibri" w:hAnsi="Calibri"/>
                <w:color w:val="000000"/>
                <w:sz w:val="22"/>
                <w:szCs w:val="22"/>
              </w:rPr>
              <w:t>unidades</w:t>
            </w:r>
          </w:p>
          <w:p w14:paraId="38EAD81C" w14:textId="77777777" w:rsidR="006C7EDC" w:rsidRPr="0022649D" w:rsidRDefault="006C7EDC" w:rsidP="005D439F">
            <w:pPr>
              <w:jc w:val="center"/>
              <w:rPr>
                <w:rFonts w:ascii="Calibri" w:hAnsi="Calibri" w:cs="Arial"/>
                <w:bCs/>
                <w:sz w:val="22"/>
                <w:szCs w:val="22"/>
                <w:lang w:eastAsia="ar-SA"/>
              </w:rPr>
            </w:pPr>
          </w:p>
        </w:tc>
        <w:tc>
          <w:tcPr>
            <w:tcW w:w="2415" w:type="pct"/>
          </w:tcPr>
          <w:p w14:paraId="5FDA4328" w14:textId="77777777" w:rsidR="00E014E0" w:rsidRPr="00E014E0" w:rsidRDefault="00E014E0" w:rsidP="00E014E0">
            <w:pPr>
              <w:jc w:val="center"/>
              <w:rPr>
                <w:rFonts w:ascii="Calibri" w:hAnsi="Calibri"/>
                <w:b/>
                <w:color w:val="000000"/>
                <w:sz w:val="22"/>
                <w:szCs w:val="22"/>
              </w:rPr>
            </w:pPr>
            <w:r w:rsidRPr="00E014E0">
              <w:rPr>
                <w:rFonts w:ascii="Calibri" w:hAnsi="Calibri"/>
                <w:b/>
                <w:color w:val="000000"/>
                <w:sz w:val="22"/>
                <w:szCs w:val="22"/>
              </w:rPr>
              <w:t xml:space="preserve">Lanterna tática </w:t>
            </w:r>
          </w:p>
          <w:p w14:paraId="399D806C"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Marca/Fabricante:</w:t>
            </w:r>
          </w:p>
          <w:p w14:paraId="6A54748A"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Modelo/Referência/Código:</w:t>
            </w:r>
          </w:p>
          <w:p w14:paraId="4507D302"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5836DDC0" w14:textId="77777777" w:rsidR="006C7EDC" w:rsidRPr="002508E9" w:rsidRDefault="006C7EDC" w:rsidP="005D439F">
            <w:pPr>
              <w:jc w:val="center"/>
              <w:rPr>
                <w:rFonts w:ascii="Arial Narrow" w:hAnsi="Arial Narrow"/>
              </w:rPr>
            </w:pPr>
          </w:p>
        </w:tc>
        <w:tc>
          <w:tcPr>
            <w:tcW w:w="703" w:type="pct"/>
            <w:shd w:val="clear" w:color="auto" w:fill="E0E0E0"/>
          </w:tcPr>
          <w:p w14:paraId="4BE5E96A" w14:textId="77777777" w:rsidR="006C7EDC" w:rsidRPr="002508E9" w:rsidRDefault="006C7EDC" w:rsidP="005D439F">
            <w:pPr>
              <w:jc w:val="center"/>
              <w:rPr>
                <w:rFonts w:ascii="Arial Narrow" w:hAnsi="Arial Narrow"/>
              </w:rPr>
            </w:pPr>
          </w:p>
        </w:tc>
      </w:tr>
      <w:tr w:rsidR="006C7EDC" w14:paraId="7E76A2E9" w14:textId="77777777" w:rsidTr="005D439F">
        <w:trPr>
          <w:trHeight w:val="515"/>
        </w:trPr>
        <w:tc>
          <w:tcPr>
            <w:tcW w:w="327" w:type="pct"/>
            <w:shd w:val="clear" w:color="auto" w:fill="E0E0E0"/>
            <w:vAlign w:val="center"/>
          </w:tcPr>
          <w:p w14:paraId="62BF333A" w14:textId="77777777" w:rsidR="006C7EDC" w:rsidRPr="0022649D" w:rsidRDefault="006C7EDC" w:rsidP="005D439F">
            <w:pPr>
              <w:jc w:val="center"/>
              <w:rPr>
                <w:rFonts w:ascii="Calibri" w:hAnsi="Calibri"/>
                <w:sz w:val="22"/>
                <w:szCs w:val="22"/>
              </w:rPr>
            </w:pPr>
            <w:r w:rsidRPr="0022649D">
              <w:rPr>
                <w:rFonts w:ascii="Calibri" w:hAnsi="Calibri"/>
                <w:sz w:val="22"/>
                <w:szCs w:val="22"/>
              </w:rPr>
              <w:t>05</w:t>
            </w:r>
          </w:p>
        </w:tc>
        <w:tc>
          <w:tcPr>
            <w:tcW w:w="853" w:type="pct"/>
            <w:shd w:val="clear" w:color="auto" w:fill="E0E0E0"/>
            <w:vAlign w:val="center"/>
          </w:tcPr>
          <w:p w14:paraId="71BB8A55" w14:textId="46D38622" w:rsidR="006F6C55" w:rsidRDefault="00E014E0" w:rsidP="006F6C55">
            <w:pPr>
              <w:jc w:val="center"/>
              <w:rPr>
                <w:rFonts w:ascii="Calibri" w:hAnsi="Calibri"/>
                <w:color w:val="000000"/>
                <w:sz w:val="22"/>
                <w:szCs w:val="22"/>
              </w:rPr>
            </w:pPr>
            <w:r>
              <w:rPr>
                <w:rFonts w:ascii="Calibri" w:hAnsi="Calibri"/>
                <w:sz w:val="22"/>
                <w:szCs w:val="22"/>
              </w:rPr>
              <w:t>75 unidades</w:t>
            </w:r>
          </w:p>
          <w:p w14:paraId="5C1D30C7" w14:textId="5B1A5AC7" w:rsidR="006C7EDC" w:rsidRPr="0022649D" w:rsidRDefault="006C7EDC" w:rsidP="005D439F">
            <w:pPr>
              <w:jc w:val="center"/>
              <w:rPr>
                <w:rFonts w:ascii="Calibri" w:hAnsi="Calibri"/>
                <w:sz w:val="22"/>
                <w:szCs w:val="22"/>
              </w:rPr>
            </w:pPr>
          </w:p>
        </w:tc>
        <w:tc>
          <w:tcPr>
            <w:tcW w:w="2415" w:type="pct"/>
          </w:tcPr>
          <w:p w14:paraId="79E574A8" w14:textId="77777777" w:rsidR="00E014E0" w:rsidRPr="00E014E0" w:rsidRDefault="00E014E0" w:rsidP="00E014E0">
            <w:pPr>
              <w:jc w:val="center"/>
              <w:rPr>
                <w:rFonts w:ascii="Calibri" w:hAnsi="Calibri"/>
                <w:b/>
                <w:color w:val="000000"/>
                <w:sz w:val="22"/>
                <w:szCs w:val="22"/>
              </w:rPr>
            </w:pPr>
            <w:r w:rsidRPr="00E014E0">
              <w:rPr>
                <w:rFonts w:ascii="Calibri" w:hAnsi="Calibri"/>
                <w:b/>
                <w:color w:val="000000"/>
                <w:sz w:val="22"/>
                <w:szCs w:val="22"/>
              </w:rPr>
              <w:t>Funil</w:t>
            </w:r>
          </w:p>
          <w:p w14:paraId="21730FD4" w14:textId="77777777" w:rsidR="007A72AD" w:rsidRPr="007A72AD" w:rsidRDefault="007A72AD" w:rsidP="005D439F">
            <w:pPr>
              <w:spacing w:line="216" w:lineRule="auto"/>
              <w:jc w:val="center"/>
              <w:rPr>
                <w:rFonts w:ascii="Arial" w:hAnsi="Arial" w:cs="Arial"/>
                <w:bCs/>
                <w:sz w:val="14"/>
                <w:szCs w:val="14"/>
                <w:lang w:eastAsia="ar-SA"/>
              </w:rPr>
            </w:pPr>
          </w:p>
          <w:p w14:paraId="5698B0B1"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Marca/Fabricante:</w:t>
            </w:r>
          </w:p>
          <w:p w14:paraId="3ABF48F3"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Modelo/Referência/Código:</w:t>
            </w:r>
          </w:p>
          <w:p w14:paraId="575E6A2B"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5C1BCFEE" w14:textId="77777777" w:rsidR="006C7EDC" w:rsidRPr="002508E9" w:rsidRDefault="006C7EDC" w:rsidP="005D439F">
            <w:pPr>
              <w:jc w:val="center"/>
              <w:rPr>
                <w:rFonts w:ascii="Arial Narrow" w:hAnsi="Arial Narrow"/>
              </w:rPr>
            </w:pPr>
          </w:p>
        </w:tc>
        <w:tc>
          <w:tcPr>
            <w:tcW w:w="703" w:type="pct"/>
            <w:shd w:val="clear" w:color="auto" w:fill="E0E0E0"/>
          </w:tcPr>
          <w:p w14:paraId="3204D546" w14:textId="77777777" w:rsidR="006C7EDC" w:rsidRPr="002508E9" w:rsidRDefault="006C7EDC" w:rsidP="005D439F">
            <w:pPr>
              <w:jc w:val="center"/>
              <w:rPr>
                <w:rFonts w:ascii="Arial Narrow" w:hAnsi="Arial Narrow"/>
              </w:rPr>
            </w:pPr>
          </w:p>
        </w:tc>
      </w:tr>
      <w:tr w:rsidR="006C7EDC" w14:paraId="64CF702A" w14:textId="77777777" w:rsidTr="005D439F">
        <w:trPr>
          <w:trHeight w:val="515"/>
        </w:trPr>
        <w:tc>
          <w:tcPr>
            <w:tcW w:w="327" w:type="pct"/>
            <w:shd w:val="clear" w:color="auto" w:fill="E0E0E0"/>
            <w:vAlign w:val="center"/>
          </w:tcPr>
          <w:p w14:paraId="2854C599" w14:textId="77777777" w:rsidR="006C7EDC" w:rsidRPr="0022649D" w:rsidRDefault="006C7EDC" w:rsidP="005D439F">
            <w:pPr>
              <w:jc w:val="center"/>
              <w:rPr>
                <w:rFonts w:ascii="Calibri" w:hAnsi="Calibri"/>
                <w:sz w:val="22"/>
                <w:szCs w:val="22"/>
              </w:rPr>
            </w:pPr>
            <w:r w:rsidRPr="0022649D">
              <w:rPr>
                <w:rFonts w:ascii="Calibri" w:hAnsi="Calibri"/>
                <w:sz w:val="22"/>
                <w:szCs w:val="22"/>
              </w:rPr>
              <w:t>06</w:t>
            </w:r>
          </w:p>
        </w:tc>
        <w:tc>
          <w:tcPr>
            <w:tcW w:w="853" w:type="pct"/>
            <w:shd w:val="clear" w:color="auto" w:fill="E0E0E0"/>
            <w:vAlign w:val="center"/>
          </w:tcPr>
          <w:p w14:paraId="68355E8E" w14:textId="62794E34" w:rsidR="00804D1C" w:rsidRDefault="00804D1C" w:rsidP="00804D1C">
            <w:pPr>
              <w:jc w:val="center"/>
              <w:rPr>
                <w:rFonts w:ascii="Calibri" w:hAnsi="Calibri"/>
                <w:color w:val="000000"/>
                <w:sz w:val="22"/>
                <w:szCs w:val="22"/>
              </w:rPr>
            </w:pPr>
            <w:r>
              <w:rPr>
                <w:rFonts w:ascii="Calibri" w:hAnsi="Calibri"/>
                <w:color w:val="000000"/>
                <w:sz w:val="22"/>
                <w:szCs w:val="22"/>
              </w:rPr>
              <w:t>125 rolos c/ 100m</w:t>
            </w:r>
          </w:p>
          <w:p w14:paraId="572D4949" w14:textId="42B6C2C2" w:rsidR="006C7EDC" w:rsidRPr="0022649D" w:rsidRDefault="006C7EDC" w:rsidP="005D439F">
            <w:pPr>
              <w:jc w:val="center"/>
              <w:rPr>
                <w:rFonts w:ascii="Calibri" w:hAnsi="Calibri"/>
                <w:sz w:val="22"/>
                <w:szCs w:val="22"/>
              </w:rPr>
            </w:pPr>
          </w:p>
        </w:tc>
        <w:tc>
          <w:tcPr>
            <w:tcW w:w="2415" w:type="pct"/>
          </w:tcPr>
          <w:p w14:paraId="1F819117" w14:textId="77777777" w:rsidR="00804D1C" w:rsidRPr="00804D1C" w:rsidRDefault="00804D1C" w:rsidP="00804D1C">
            <w:pPr>
              <w:jc w:val="center"/>
              <w:rPr>
                <w:rFonts w:ascii="Calibri" w:hAnsi="Calibri"/>
                <w:b/>
                <w:color w:val="000000"/>
                <w:sz w:val="22"/>
                <w:szCs w:val="22"/>
              </w:rPr>
            </w:pPr>
            <w:r w:rsidRPr="00804D1C">
              <w:rPr>
                <w:rFonts w:ascii="Calibri" w:hAnsi="Calibri"/>
                <w:b/>
                <w:color w:val="000000"/>
                <w:sz w:val="22"/>
                <w:szCs w:val="22"/>
              </w:rPr>
              <w:t xml:space="preserve">Linha para pedreiro           </w:t>
            </w:r>
          </w:p>
          <w:p w14:paraId="56330D82" w14:textId="77777777" w:rsidR="007A72AD" w:rsidRPr="00804D1C" w:rsidRDefault="007A72AD" w:rsidP="005D439F">
            <w:pPr>
              <w:spacing w:line="216" w:lineRule="auto"/>
              <w:jc w:val="center"/>
              <w:rPr>
                <w:rFonts w:ascii="Arial" w:hAnsi="Arial" w:cs="Arial"/>
                <w:b/>
                <w:bCs/>
                <w:sz w:val="14"/>
                <w:szCs w:val="14"/>
                <w:lang w:eastAsia="ar-SA"/>
              </w:rPr>
            </w:pPr>
          </w:p>
          <w:p w14:paraId="4DF10CD3"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Marca/Fabricante:</w:t>
            </w:r>
          </w:p>
          <w:p w14:paraId="3385E234" w14:textId="77777777" w:rsidR="006C7EDC" w:rsidRPr="009F01D1" w:rsidRDefault="006C7EDC" w:rsidP="005D439F">
            <w:pPr>
              <w:spacing w:line="216" w:lineRule="auto"/>
              <w:jc w:val="center"/>
              <w:rPr>
                <w:rFonts w:ascii="Arial" w:hAnsi="Arial" w:cs="Arial"/>
                <w:bCs/>
                <w:sz w:val="16"/>
                <w:lang w:eastAsia="ar-SA"/>
              </w:rPr>
            </w:pPr>
            <w:r w:rsidRPr="009F01D1">
              <w:rPr>
                <w:rFonts w:ascii="Arial" w:hAnsi="Arial" w:cs="Arial"/>
                <w:bCs/>
                <w:sz w:val="16"/>
                <w:lang w:eastAsia="ar-SA"/>
              </w:rPr>
              <w:t>Modelo/Referência/Código:</w:t>
            </w:r>
          </w:p>
          <w:p w14:paraId="3243BFC8" w14:textId="77777777" w:rsidR="006C7EDC" w:rsidRPr="006E11ED" w:rsidRDefault="006C7EDC" w:rsidP="005D439F">
            <w:pPr>
              <w:spacing w:line="216" w:lineRule="auto"/>
              <w:jc w:val="center"/>
              <w:rPr>
                <w:rFonts w:ascii="Calibri" w:hAnsi="Calibri"/>
                <w:i/>
                <w:sz w:val="18"/>
                <w:szCs w:val="18"/>
              </w:rPr>
            </w:pPr>
            <w:r w:rsidRPr="00F17A5D">
              <w:rPr>
                <w:rFonts w:asciiTheme="minorHAnsi" w:hAnsiTheme="minorHAnsi" w:cs="Arial"/>
                <w:sz w:val="16"/>
              </w:rPr>
              <w:t>Demais especificações conforme anexo I – Termo de Referência</w:t>
            </w:r>
          </w:p>
        </w:tc>
        <w:tc>
          <w:tcPr>
            <w:tcW w:w="702" w:type="pct"/>
            <w:shd w:val="clear" w:color="auto" w:fill="E0E0E0"/>
          </w:tcPr>
          <w:p w14:paraId="6C211BCB" w14:textId="77777777" w:rsidR="006C7EDC" w:rsidRPr="002508E9" w:rsidRDefault="006C7EDC" w:rsidP="005D439F">
            <w:pPr>
              <w:jc w:val="center"/>
              <w:rPr>
                <w:rFonts w:ascii="Arial Narrow" w:hAnsi="Arial Narrow"/>
              </w:rPr>
            </w:pPr>
          </w:p>
        </w:tc>
        <w:tc>
          <w:tcPr>
            <w:tcW w:w="703" w:type="pct"/>
            <w:shd w:val="clear" w:color="auto" w:fill="E0E0E0"/>
          </w:tcPr>
          <w:p w14:paraId="4D34272B" w14:textId="77777777" w:rsidR="006C7EDC" w:rsidRPr="002508E9" w:rsidRDefault="006C7EDC" w:rsidP="005D439F">
            <w:pPr>
              <w:jc w:val="center"/>
              <w:rPr>
                <w:rFonts w:ascii="Arial Narrow" w:hAnsi="Arial Narrow"/>
              </w:rPr>
            </w:pPr>
          </w:p>
        </w:tc>
      </w:tr>
      <w:tr w:rsidR="006C7EDC" w14:paraId="408B4732" w14:textId="77777777" w:rsidTr="005D439F">
        <w:trPr>
          <w:trHeight w:val="329"/>
        </w:trPr>
        <w:tc>
          <w:tcPr>
            <w:tcW w:w="5000" w:type="pct"/>
            <w:gridSpan w:val="5"/>
            <w:shd w:val="clear" w:color="auto" w:fill="E0E0E0"/>
          </w:tcPr>
          <w:p w14:paraId="37802C42" w14:textId="77777777" w:rsidR="006C7EDC" w:rsidRDefault="006C7EDC" w:rsidP="005D439F">
            <w:pPr>
              <w:jc w:val="center"/>
              <w:rPr>
                <w:rFonts w:ascii="Calibri" w:hAnsi="Calibri"/>
                <w:b/>
                <w:color w:val="000000"/>
                <w:sz w:val="28"/>
                <w:szCs w:val="28"/>
              </w:rPr>
            </w:pPr>
          </w:p>
          <w:p w14:paraId="4B2EA25D" w14:textId="77777777" w:rsidR="006C7EDC" w:rsidRPr="00A97BE7" w:rsidRDefault="006C7EDC" w:rsidP="005D439F">
            <w:pPr>
              <w:jc w:val="center"/>
              <w:rPr>
                <w:rFonts w:ascii="Calibri" w:hAnsi="Calibri"/>
                <w:b/>
                <w:color w:val="000000"/>
              </w:rPr>
            </w:pPr>
            <w:r w:rsidRPr="00A97BE7">
              <w:rPr>
                <w:rFonts w:ascii="Calibri" w:hAnsi="Calibri"/>
                <w:b/>
                <w:color w:val="000000"/>
                <w:sz w:val="28"/>
                <w:szCs w:val="28"/>
              </w:rPr>
              <w:t>Total Geral</w:t>
            </w:r>
            <w:r w:rsidRPr="00A97BE7">
              <w:rPr>
                <w:rFonts w:ascii="Calibri" w:hAnsi="Calibri"/>
                <w:b/>
                <w:color w:val="000000"/>
              </w:rPr>
              <w:t xml:space="preserve"> ......................................................................R$</w:t>
            </w:r>
          </w:p>
          <w:p w14:paraId="5717A113" w14:textId="77777777" w:rsidR="006C7EDC" w:rsidRPr="00AB11E3" w:rsidRDefault="006C7EDC" w:rsidP="005D439F">
            <w:pPr>
              <w:jc w:val="center"/>
              <w:rPr>
                <w:rFonts w:ascii="Arial Narrow" w:hAnsi="Arial Narrow"/>
                <w:color w:val="000000"/>
                <w:sz w:val="10"/>
                <w:szCs w:val="10"/>
              </w:rPr>
            </w:pPr>
          </w:p>
        </w:tc>
      </w:tr>
    </w:tbl>
    <w:p w14:paraId="546E9251" w14:textId="77777777" w:rsidR="0063205C" w:rsidRPr="001A180E" w:rsidRDefault="0063205C" w:rsidP="0063205C">
      <w:pPr>
        <w:jc w:val="center"/>
        <w:rPr>
          <w:rFonts w:ascii="Segoe UI" w:hAnsi="Segoe UI" w:cs="Segoe UI"/>
          <w:sz w:val="22"/>
          <w:szCs w:val="22"/>
        </w:rPr>
      </w:pPr>
    </w:p>
    <w:p w14:paraId="1E98442D" w14:textId="77777777" w:rsidR="00EA7CAF" w:rsidRPr="001A180E" w:rsidRDefault="00EA7CAF" w:rsidP="00EA7CAF">
      <w:pPr>
        <w:autoSpaceDE w:val="0"/>
        <w:autoSpaceDN w:val="0"/>
        <w:adjustRightInd w:val="0"/>
        <w:spacing w:line="276" w:lineRule="auto"/>
        <w:jc w:val="both"/>
        <w:rPr>
          <w:rFonts w:ascii="Segoe UI" w:hAnsi="Segoe UI" w:cs="Segoe UI"/>
          <w:i/>
          <w:sz w:val="22"/>
          <w:szCs w:val="22"/>
        </w:rPr>
      </w:pPr>
    </w:p>
    <w:p w14:paraId="527C2A2B" w14:textId="41C96948" w:rsidR="00EA7CAF" w:rsidRPr="001A180E" w:rsidRDefault="00EA7CAF" w:rsidP="00EA7CAF">
      <w:pPr>
        <w:autoSpaceDE w:val="0"/>
        <w:autoSpaceDN w:val="0"/>
        <w:adjustRightInd w:val="0"/>
        <w:spacing w:line="276" w:lineRule="auto"/>
        <w:jc w:val="both"/>
        <w:rPr>
          <w:rFonts w:ascii="Segoe UI" w:hAnsi="Segoe UI" w:cs="Segoe UI"/>
          <w:i/>
          <w:sz w:val="22"/>
          <w:szCs w:val="22"/>
        </w:rPr>
      </w:pPr>
      <w:r w:rsidRPr="001A180E">
        <w:rPr>
          <w:rFonts w:ascii="Segoe UI" w:hAnsi="Segoe UI" w:cs="Segoe UI"/>
          <w:i/>
          <w:sz w:val="22"/>
          <w:szCs w:val="22"/>
        </w:rPr>
        <w:t xml:space="preserve"> Validade da proposta:  60 (sessenta) dias </w:t>
      </w:r>
    </w:p>
    <w:p w14:paraId="006A99D4" w14:textId="77777777" w:rsidR="00EA7CAF" w:rsidRPr="00433DEA" w:rsidRDefault="00EA7CAF" w:rsidP="00EA7CAF">
      <w:pPr>
        <w:autoSpaceDE w:val="0"/>
        <w:autoSpaceDN w:val="0"/>
        <w:adjustRightInd w:val="0"/>
        <w:spacing w:line="276" w:lineRule="auto"/>
        <w:jc w:val="both"/>
        <w:rPr>
          <w:rFonts w:ascii="Segoe UI" w:hAnsi="Segoe UI" w:cs="Segoe UI"/>
          <w:i/>
          <w:sz w:val="22"/>
          <w:szCs w:val="22"/>
        </w:rPr>
      </w:pPr>
    </w:p>
    <w:p w14:paraId="149C0434" w14:textId="77777777" w:rsidR="00EA7CAF" w:rsidRPr="00433DEA" w:rsidRDefault="00EA7CAF" w:rsidP="00EA7CAF">
      <w:pPr>
        <w:rPr>
          <w:rFonts w:ascii="Segoe UI" w:hAnsi="Segoe UI" w:cs="Segoe UI"/>
          <w:color w:val="000000"/>
          <w:sz w:val="22"/>
          <w:szCs w:val="22"/>
        </w:rPr>
      </w:pPr>
    </w:p>
    <w:p w14:paraId="1DAC72F1" w14:textId="513AAE6E" w:rsidR="00C71BCF" w:rsidRPr="00436F7D" w:rsidRDefault="00EA7CAF" w:rsidP="00C71BCF">
      <w:pPr>
        <w:jc w:val="both"/>
        <w:rPr>
          <w:rFonts w:ascii="Segoe UI" w:hAnsi="Segoe UI" w:cs="Segoe UI"/>
          <w:color w:val="000000"/>
          <w:sz w:val="22"/>
          <w:szCs w:val="22"/>
        </w:rPr>
      </w:pPr>
      <w:r w:rsidRPr="00433DEA">
        <w:rPr>
          <w:rFonts w:ascii="Segoe UI" w:hAnsi="Segoe UI" w:cs="Segoe UI"/>
          <w:color w:val="000000"/>
          <w:sz w:val="22"/>
          <w:szCs w:val="22"/>
        </w:rPr>
        <w:br w:type="page"/>
      </w:r>
    </w:p>
    <w:p w14:paraId="4059FC7C" w14:textId="7BC24091" w:rsidR="00EA7CAF" w:rsidRPr="00433DEA" w:rsidRDefault="00EA7CAF" w:rsidP="00EA7CAF">
      <w:pPr>
        <w:rPr>
          <w:rFonts w:ascii="Segoe UI" w:hAnsi="Segoe UI" w:cs="Segoe UI"/>
          <w:color w:val="000000"/>
          <w:sz w:val="22"/>
          <w:szCs w:val="22"/>
        </w:rPr>
      </w:pPr>
    </w:p>
    <w:p w14:paraId="1760521B" w14:textId="77777777" w:rsidR="00EA7CAF" w:rsidRPr="00433DEA" w:rsidRDefault="00EA7CAF" w:rsidP="00EA7CAF">
      <w:pPr>
        <w:rPr>
          <w:rFonts w:ascii="Segoe UI" w:hAnsi="Segoe UI" w:cs="Segoe UI"/>
          <w:color w:val="000000"/>
          <w:sz w:val="22"/>
          <w:szCs w:val="22"/>
        </w:rPr>
      </w:pPr>
    </w:p>
    <w:p w14:paraId="653AA0F6" w14:textId="77777777" w:rsidR="00EA7CAF" w:rsidRPr="00433DEA" w:rsidRDefault="00EA7CAF" w:rsidP="00EA7CAF">
      <w:pPr>
        <w:jc w:val="center"/>
        <w:rPr>
          <w:rFonts w:ascii="Segoe UI" w:hAnsi="Segoe UI" w:cs="Segoe UI"/>
          <w:b/>
          <w:bCs/>
          <w:sz w:val="22"/>
          <w:szCs w:val="22"/>
        </w:rPr>
      </w:pPr>
      <w:r w:rsidRPr="00433DEA">
        <w:rPr>
          <w:rFonts w:ascii="Segoe UI" w:hAnsi="Segoe UI" w:cs="Segoe UI"/>
          <w:b/>
          <w:bCs/>
          <w:sz w:val="22"/>
          <w:szCs w:val="22"/>
        </w:rPr>
        <w:t>ANEXO III</w:t>
      </w:r>
    </w:p>
    <w:p w14:paraId="153DDE54" w14:textId="77777777" w:rsidR="00EA7CAF" w:rsidRPr="00433DEA" w:rsidRDefault="00EA7CAF" w:rsidP="00EA7CAF">
      <w:pPr>
        <w:rPr>
          <w:rFonts w:ascii="Segoe UI" w:hAnsi="Segoe UI" w:cs="Segoe UI"/>
          <w:b/>
        </w:rPr>
      </w:pPr>
    </w:p>
    <w:p w14:paraId="0186F1A5" w14:textId="77777777" w:rsidR="00EA7CAF" w:rsidRPr="00433DEA" w:rsidRDefault="00EA7CAF" w:rsidP="00EA7CAF">
      <w:pPr>
        <w:jc w:val="center"/>
        <w:rPr>
          <w:rFonts w:ascii="Segoe UI" w:hAnsi="Segoe UI" w:cs="Segoe UI"/>
          <w:b/>
          <w:sz w:val="22"/>
          <w:szCs w:val="22"/>
        </w:rPr>
      </w:pPr>
    </w:p>
    <w:p w14:paraId="30F0F21A" w14:textId="77777777" w:rsidR="00EA7CAF" w:rsidRPr="00433DEA" w:rsidRDefault="00EA7CAF" w:rsidP="00EA7CAF">
      <w:pPr>
        <w:pStyle w:val="Ttulo1"/>
        <w:jc w:val="center"/>
        <w:rPr>
          <w:rFonts w:ascii="Segoe UI" w:hAnsi="Segoe UI" w:cs="Segoe UI"/>
          <w:sz w:val="22"/>
          <w:szCs w:val="22"/>
        </w:rPr>
      </w:pPr>
      <w:r w:rsidRPr="00433DEA">
        <w:rPr>
          <w:rFonts w:ascii="Segoe UI" w:hAnsi="Segoe UI" w:cs="Segoe UI"/>
          <w:sz w:val="22"/>
          <w:szCs w:val="22"/>
        </w:rPr>
        <w:t>MODELOS DE DECLARAÇÕES</w:t>
      </w:r>
    </w:p>
    <w:p w14:paraId="26849AE7" w14:textId="77777777" w:rsidR="00EA7CAF" w:rsidRPr="00433DEA" w:rsidRDefault="00EA7CAF" w:rsidP="00EA7CAF">
      <w:pPr>
        <w:jc w:val="center"/>
        <w:rPr>
          <w:rFonts w:ascii="Segoe UI" w:hAnsi="Segoe UI" w:cs="Segoe UI"/>
          <w:b/>
          <w:sz w:val="22"/>
          <w:szCs w:val="22"/>
        </w:rPr>
      </w:pPr>
    </w:p>
    <w:p w14:paraId="48374B86" w14:textId="77777777" w:rsidR="00EA7CAF" w:rsidRPr="00433DEA" w:rsidRDefault="00EA7CAF" w:rsidP="00EA7CAF">
      <w:pPr>
        <w:jc w:val="center"/>
        <w:rPr>
          <w:rFonts w:ascii="Segoe UI" w:hAnsi="Segoe UI" w:cs="Segoe UI"/>
          <w:b/>
          <w:sz w:val="22"/>
          <w:szCs w:val="22"/>
        </w:rPr>
      </w:pPr>
    </w:p>
    <w:p w14:paraId="0C592D56" w14:textId="77777777" w:rsidR="00EA7CAF" w:rsidRPr="00433DEA" w:rsidRDefault="00EA7CAF" w:rsidP="00EA7CAF">
      <w:pPr>
        <w:jc w:val="center"/>
        <w:rPr>
          <w:rFonts w:ascii="Segoe UI" w:hAnsi="Segoe UI" w:cs="Segoe UI"/>
          <w:b/>
          <w:sz w:val="22"/>
          <w:szCs w:val="22"/>
        </w:rPr>
      </w:pPr>
      <w:r w:rsidRPr="00433DEA">
        <w:rPr>
          <w:rFonts w:ascii="Segoe UI" w:hAnsi="Segoe UI" w:cs="Segoe UI"/>
          <w:b/>
          <w:bCs/>
          <w:sz w:val="22"/>
          <w:szCs w:val="22"/>
        </w:rPr>
        <w:t>ANEXO III.1</w:t>
      </w:r>
    </w:p>
    <w:p w14:paraId="542CE959" w14:textId="77777777" w:rsidR="00EA7CAF" w:rsidRPr="00433DEA" w:rsidRDefault="00EA7CAF" w:rsidP="00EA7CAF">
      <w:pPr>
        <w:jc w:val="center"/>
        <w:rPr>
          <w:rFonts w:ascii="Segoe UI" w:hAnsi="Segoe UI" w:cs="Segoe UI"/>
          <w:b/>
          <w:sz w:val="22"/>
          <w:szCs w:val="22"/>
        </w:rPr>
      </w:pPr>
    </w:p>
    <w:p w14:paraId="5A00E282" w14:textId="77777777" w:rsidR="00EA7CAF" w:rsidRPr="00433DEA" w:rsidRDefault="00EA7CAF" w:rsidP="00EA7CAF">
      <w:pPr>
        <w:pStyle w:val="Ttulo2"/>
        <w:jc w:val="center"/>
        <w:rPr>
          <w:rFonts w:ascii="Segoe UI" w:hAnsi="Segoe UI" w:cs="Segoe UI"/>
          <w:i w:val="0"/>
          <w:sz w:val="22"/>
          <w:szCs w:val="22"/>
        </w:rPr>
      </w:pPr>
      <w:r w:rsidRPr="00433DEA">
        <w:rPr>
          <w:rFonts w:ascii="Segoe UI" w:hAnsi="Segoe UI" w:cs="Segoe UI"/>
          <w:i w:val="0"/>
          <w:sz w:val="22"/>
          <w:szCs w:val="22"/>
        </w:rPr>
        <w:t>MODELO A QUE SE REFERE O ITEM 4.1.4.1. DO EDITAL</w:t>
      </w:r>
    </w:p>
    <w:p w14:paraId="6EFE73A2" w14:textId="77777777" w:rsidR="00EA7CAF" w:rsidRPr="00433DEA" w:rsidRDefault="00EA7CAF" w:rsidP="00EA7CAF">
      <w:pPr>
        <w:jc w:val="center"/>
        <w:rPr>
          <w:rFonts w:ascii="Segoe UI" w:hAnsi="Segoe UI" w:cs="Segoe UI"/>
          <w:sz w:val="22"/>
        </w:rPr>
      </w:pPr>
      <w:bookmarkStart w:id="1" w:name="_DECLARAÇÃO_DE_REGULARIDADE"/>
      <w:bookmarkStart w:id="2" w:name="_DECLARAÇÃO_DE_REGULARIDADE_PERANTE_"/>
      <w:bookmarkEnd w:id="1"/>
      <w:bookmarkEnd w:id="2"/>
      <w:r w:rsidRPr="00433DEA">
        <w:rPr>
          <w:rFonts w:ascii="Segoe UI" w:hAnsi="Segoe UI" w:cs="Segoe UI"/>
          <w:sz w:val="22"/>
        </w:rPr>
        <w:t>(em papel timbrado da licitante)</w:t>
      </w:r>
    </w:p>
    <w:p w14:paraId="32A708F6" w14:textId="77777777" w:rsidR="00EA7CAF" w:rsidRPr="00433DEA" w:rsidRDefault="00EA7CAF" w:rsidP="00EA7CAF">
      <w:pPr>
        <w:ind w:firstLine="1701"/>
        <w:jc w:val="both"/>
        <w:rPr>
          <w:rFonts w:ascii="Segoe UI" w:hAnsi="Segoe UI" w:cs="Segoe UI"/>
          <w:b/>
          <w:bCs/>
          <w:iCs/>
          <w:sz w:val="22"/>
          <w:szCs w:val="22"/>
        </w:rPr>
      </w:pPr>
    </w:p>
    <w:p w14:paraId="4D0F89A0" w14:textId="77777777" w:rsidR="00EA7CAF" w:rsidRPr="00433DEA" w:rsidRDefault="00EA7CAF" w:rsidP="00EA7CAF">
      <w:pPr>
        <w:jc w:val="center"/>
        <w:rPr>
          <w:rFonts w:ascii="Segoe UI" w:hAnsi="Segoe UI" w:cs="Segoe UI"/>
          <w:b/>
          <w:bCs/>
          <w:iCs/>
          <w:sz w:val="22"/>
          <w:szCs w:val="22"/>
        </w:rPr>
      </w:pPr>
    </w:p>
    <w:p w14:paraId="681FAB2B" w14:textId="77777777" w:rsidR="00EA7CAF" w:rsidRPr="00433DEA" w:rsidRDefault="00EA7CAF" w:rsidP="00EA7CAF">
      <w:pPr>
        <w:rPr>
          <w:rFonts w:ascii="Segoe UI" w:hAnsi="Segoe UI" w:cs="Segoe UI"/>
          <w:sz w:val="22"/>
          <w:szCs w:val="22"/>
        </w:rPr>
      </w:pPr>
    </w:p>
    <w:p w14:paraId="21F68DFA" w14:textId="77777777" w:rsidR="00EA7CAF" w:rsidRPr="00433DEA" w:rsidRDefault="00EA7CAF" w:rsidP="00EA7CAF">
      <w:pPr>
        <w:rPr>
          <w:rFonts w:ascii="Segoe UI" w:hAnsi="Segoe UI" w:cs="Segoe UI"/>
          <w:sz w:val="22"/>
          <w:szCs w:val="22"/>
        </w:rPr>
      </w:pPr>
      <w:r w:rsidRPr="00433DEA">
        <w:rPr>
          <w:rFonts w:ascii="Segoe UI" w:hAnsi="Segoe UI" w:cs="Segoe UI"/>
          <w:sz w:val="22"/>
          <w:szCs w:val="22"/>
        </w:rPr>
        <w:t>Nome completo: _____________________________________________________________</w:t>
      </w:r>
    </w:p>
    <w:p w14:paraId="0AB1853E" w14:textId="77777777" w:rsidR="00EA7CAF" w:rsidRPr="00433DEA" w:rsidRDefault="00EA7CAF" w:rsidP="00EA7CAF">
      <w:pPr>
        <w:ind w:left="2694"/>
        <w:rPr>
          <w:rFonts w:ascii="Segoe UI" w:hAnsi="Segoe UI" w:cs="Segoe UI"/>
          <w:sz w:val="22"/>
          <w:szCs w:val="22"/>
        </w:rPr>
      </w:pPr>
    </w:p>
    <w:p w14:paraId="575151B2" w14:textId="77777777" w:rsidR="00EA7CAF" w:rsidRPr="00433DEA" w:rsidRDefault="00EA7CAF" w:rsidP="00EA7CAF">
      <w:pPr>
        <w:rPr>
          <w:rFonts w:ascii="Segoe UI" w:hAnsi="Segoe UI" w:cs="Segoe UI"/>
          <w:sz w:val="22"/>
          <w:szCs w:val="22"/>
        </w:rPr>
      </w:pPr>
      <w:r w:rsidRPr="00433DEA">
        <w:rPr>
          <w:rFonts w:ascii="Segoe UI" w:hAnsi="Segoe UI" w:cs="Segoe UI"/>
          <w:sz w:val="22"/>
          <w:szCs w:val="22"/>
        </w:rPr>
        <w:t xml:space="preserve">RG nº: </w:t>
      </w:r>
      <w:r w:rsidRPr="00433DEA">
        <w:rPr>
          <w:rFonts w:ascii="Segoe UI" w:hAnsi="Segoe UI" w:cs="Segoe UI"/>
          <w:b/>
          <w:sz w:val="22"/>
          <w:szCs w:val="22"/>
        </w:rPr>
        <w:t>____________________________</w:t>
      </w:r>
      <w:r w:rsidRPr="00433DEA">
        <w:rPr>
          <w:rFonts w:ascii="Segoe UI" w:hAnsi="Segoe UI" w:cs="Segoe UI"/>
          <w:sz w:val="22"/>
          <w:szCs w:val="22"/>
        </w:rPr>
        <w:t>CPF nº:___________________________</w:t>
      </w:r>
    </w:p>
    <w:p w14:paraId="65B80004" w14:textId="77777777" w:rsidR="00EA7CAF" w:rsidRPr="00433DEA" w:rsidRDefault="00EA7CAF" w:rsidP="00EA7CAF">
      <w:pPr>
        <w:jc w:val="center"/>
        <w:rPr>
          <w:rFonts w:ascii="Segoe UI" w:hAnsi="Segoe UI" w:cs="Segoe UI"/>
          <w:b/>
          <w:bCs/>
          <w:iCs/>
          <w:sz w:val="22"/>
          <w:szCs w:val="22"/>
        </w:rPr>
      </w:pPr>
    </w:p>
    <w:p w14:paraId="5EE577F0" w14:textId="77777777" w:rsidR="00EA7CAF" w:rsidRPr="00433DEA" w:rsidRDefault="00EA7CAF" w:rsidP="00EA7CAF">
      <w:pPr>
        <w:jc w:val="center"/>
        <w:rPr>
          <w:rFonts w:ascii="Segoe UI" w:hAnsi="Segoe UI" w:cs="Segoe UI"/>
          <w:b/>
          <w:bCs/>
          <w:iCs/>
          <w:sz w:val="22"/>
          <w:szCs w:val="22"/>
        </w:rPr>
      </w:pPr>
    </w:p>
    <w:p w14:paraId="24370DE7" w14:textId="77777777" w:rsidR="00EA7CAF" w:rsidRPr="00433DEA" w:rsidRDefault="00EA7CAF" w:rsidP="00EA7CAF">
      <w:pPr>
        <w:jc w:val="center"/>
        <w:rPr>
          <w:rFonts w:ascii="Segoe UI" w:hAnsi="Segoe UI" w:cs="Segoe UI"/>
          <w:b/>
          <w:bCs/>
          <w:iCs/>
          <w:sz w:val="22"/>
          <w:szCs w:val="22"/>
        </w:rPr>
      </w:pPr>
    </w:p>
    <w:p w14:paraId="7BA03214" w14:textId="4BAE18D5" w:rsidR="009B2B49" w:rsidRPr="009B2B49" w:rsidRDefault="00EA7CAF" w:rsidP="009B2B49">
      <w:pPr>
        <w:spacing w:line="360" w:lineRule="auto"/>
        <w:jc w:val="both"/>
        <w:rPr>
          <w:rFonts w:ascii="Segoe UI" w:hAnsi="Segoe UI" w:cs="Segoe UI"/>
          <w:sz w:val="22"/>
          <w:szCs w:val="22"/>
        </w:rPr>
      </w:pPr>
      <w:r w:rsidRPr="00433DEA">
        <w:rPr>
          <w:rFonts w:ascii="Segoe UI" w:hAnsi="Segoe UI" w:cs="Segoe UI"/>
          <w:b/>
          <w:sz w:val="22"/>
          <w:szCs w:val="22"/>
        </w:rPr>
        <w:t xml:space="preserve">DECLARO, </w:t>
      </w:r>
      <w:r w:rsidRPr="00433DEA">
        <w:rPr>
          <w:rFonts w:ascii="Segoe UI" w:hAnsi="Segoe UI" w:cs="Segoe UI"/>
          <w:sz w:val="22"/>
          <w:szCs w:val="22"/>
        </w:rPr>
        <w:t>sob as penas da Lei, que o licitante ________________________ (</w:t>
      </w:r>
      <w:r w:rsidRPr="00433DEA">
        <w:rPr>
          <w:rFonts w:ascii="Segoe UI" w:hAnsi="Segoe UI" w:cs="Segoe UI"/>
          <w:i/>
          <w:sz w:val="22"/>
          <w:szCs w:val="22"/>
        </w:rPr>
        <w:t>nome empresarial</w:t>
      </w:r>
      <w:r w:rsidRPr="00433DEA">
        <w:rPr>
          <w:rFonts w:ascii="Segoe UI" w:hAnsi="Segoe UI" w:cs="Segoe UI"/>
          <w:sz w:val="22"/>
          <w:szCs w:val="22"/>
        </w:rPr>
        <w:t>), interessado em partic</w:t>
      </w:r>
      <w:r w:rsidR="004C7A0D">
        <w:rPr>
          <w:rFonts w:ascii="Segoe UI" w:hAnsi="Segoe UI" w:cs="Segoe UI"/>
          <w:sz w:val="22"/>
          <w:szCs w:val="22"/>
        </w:rPr>
        <w:t xml:space="preserve">ipar do </w:t>
      </w:r>
      <w:r w:rsidR="004C7A0D" w:rsidRPr="009B2B49">
        <w:rPr>
          <w:rFonts w:ascii="Segoe UI" w:hAnsi="Segoe UI" w:cs="Segoe UI"/>
          <w:sz w:val="22"/>
          <w:szCs w:val="22"/>
        </w:rPr>
        <w:t>Pregão Eletrônico nº 0</w:t>
      </w:r>
      <w:r w:rsidR="009B2B49" w:rsidRPr="009B2B49">
        <w:rPr>
          <w:rFonts w:ascii="Segoe UI" w:hAnsi="Segoe UI" w:cs="Segoe UI"/>
          <w:sz w:val="22"/>
          <w:szCs w:val="22"/>
        </w:rPr>
        <w:t>27</w:t>
      </w:r>
      <w:r w:rsidRPr="009B2B49">
        <w:rPr>
          <w:rFonts w:ascii="Segoe UI" w:hAnsi="Segoe UI" w:cs="Segoe UI"/>
          <w:sz w:val="22"/>
          <w:szCs w:val="22"/>
        </w:rPr>
        <w:t>/</w:t>
      </w:r>
      <w:r w:rsidR="004C7A0D" w:rsidRPr="009B2B49">
        <w:rPr>
          <w:rFonts w:ascii="Segoe UI" w:hAnsi="Segoe UI" w:cs="Segoe UI"/>
          <w:sz w:val="22"/>
          <w:szCs w:val="22"/>
        </w:rPr>
        <w:t>2021</w:t>
      </w:r>
      <w:r w:rsidR="00CA5283" w:rsidRPr="009B2B49">
        <w:rPr>
          <w:rFonts w:ascii="Segoe UI" w:hAnsi="Segoe UI" w:cs="Segoe UI"/>
          <w:sz w:val="22"/>
          <w:szCs w:val="22"/>
        </w:rPr>
        <w:t>-E</w:t>
      </w:r>
      <w:r w:rsidRPr="009B2B49">
        <w:rPr>
          <w:rFonts w:ascii="Segoe UI" w:hAnsi="Segoe UI" w:cs="Segoe UI"/>
          <w:sz w:val="22"/>
          <w:szCs w:val="22"/>
        </w:rPr>
        <w:t xml:space="preserve">, Processo n° </w:t>
      </w:r>
      <w:r w:rsidR="009B2B49" w:rsidRPr="009B2B49">
        <w:rPr>
          <w:rFonts w:ascii="Segoe UI" w:hAnsi="Segoe UI" w:cs="Segoe UI"/>
          <w:sz w:val="22"/>
          <w:szCs w:val="22"/>
        </w:rPr>
        <w:t>202015963-2020-proc.1475</w:t>
      </w:r>
    </w:p>
    <w:p w14:paraId="1CDEC4F5" w14:textId="77777777" w:rsidR="00EA7CAF" w:rsidRPr="00433DEA" w:rsidRDefault="00EA7CAF" w:rsidP="00EA7CAF">
      <w:pPr>
        <w:spacing w:line="360" w:lineRule="auto"/>
        <w:jc w:val="both"/>
        <w:rPr>
          <w:rFonts w:ascii="Segoe UI" w:hAnsi="Segoe UI" w:cs="Segoe UI"/>
          <w:sz w:val="22"/>
          <w:szCs w:val="22"/>
        </w:rPr>
      </w:pPr>
      <w:r w:rsidRPr="00433DEA">
        <w:rPr>
          <w:rFonts w:ascii="Segoe UI" w:hAnsi="Segoe UI" w:cs="Segoe UI"/>
          <w:sz w:val="22"/>
          <w:szCs w:val="22"/>
        </w:rPr>
        <w:t xml:space="preserve">a) está em situação regular perante o Ministério do Trabalho no que se refere a observância do disposto no inciso XXXIII do artigo 7.º da Constituição Federal, na forma do Decreto Estadual nº. 42.911/1998; </w:t>
      </w:r>
    </w:p>
    <w:p w14:paraId="2936B961" w14:textId="7949FD69" w:rsidR="00EA7CAF" w:rsidRDefault="00EA7CAF" w:rsidP="00EA7CAF">
      <w:pPr>
        <w:spacing w:line="360" w:lineRule="auto"/>
        <w:jc w:val="both"/>
        <w:rPr>
          <w:rFonts w:ascii="Segoe UI" w:hAnsi="Segoe UI" w:cs="Segoe UI"/>
          <w:sz w:val="22"/>
          <w:szCs w:val="22"/>
        </w:rPr>
      </w:pPr>
      <w:r w:rsidRPr="00433DEA">
        <w:rPr>
          <w:rFonts w:ascii="Segoe UI" w:hAnsi="Segoe UI" w:cs="Segoe UI"/>
          <w:sz w:val="22"/>
          <w:szCs w:val="22"/>
        </w:rPr>
        <w:t xml:space="preserve">b) </w:t>
      </w:r>
      <w:r>
        <w:rPr>
          <w:rFonts w:ascii="Segoe UI" w:hAnsi="Segoe UI" w:cs="Segoe UI"/>
        </w:rPr>
        <w:t>não se enquadra em nenhuma das vedações de participação na licitação do item 2.2 deste Edital</w:t>
      </w:r>
      <w:r>
        <w:rPr>
          <w:rFonts w:ascii="Segoe UI" w:hAnsi="Segoe UI" w:cs="Segoe UI"/>
          <w:sz w:val="22"/>
          <w:szCs w:val="22"/>
        </w:rPr>
        <w:t>.</w:t>
      </w:r>
    </w:p>
    <w:p w14:paraId="268BAE31" w14:textId="481BD061" w:rsidR="000B7071" w:rsidRPr="00433DEA" w:rsidRDefault="000B7071" w:rsidP="00EA7CAF">
      <w:pPr>
        <w:spacing w:line="360" w:lineRule="auto"/>
        <w:jc w:val="both"/>
        <w:rPr>
          <w:rFonts w:ascii="Segoe UI" w:hAnsi="Segoe UI" w:cs="Segoe UI"/>
          <w:sz w:val="22"/>
          <w:szCs w:val="22"/>
        </w:rPr>
      </w:pPr>
      <w:r>
        <w:rPr>
          <w:rFonts w:ascii="Segoe UI" w:hAnsi="Segoe UI" w:cs="Segoe UI"/>
          <w:sz w:val="22"/>
          <w:szCs w:val="22"/>
        </w:rPr>
        <w:t>c) atende as normas de saúde e segurança do trabalho, nos termos do parágrafo único, do art. 117, da Constituição Estadual.</w:t>
      </w:r>
    </w:p>
    <w:p w14:paraId="337297EE" w14:textId="77777777" w:rsidR="00EA7CAF" w:rsidRPr="00433DEA" w:rsidRDefault="00EA7CAF" w:rsidP="00EA7CAF">
      <w:pPr>
        <w:autoSpaceDN w:val="0"/>
        <w:adjustRightInd w:val="0"/>
        <w:jc w:val="center"/>
        <w:rPr>
          <w:rFonts w:ascii="Segoe UI" w:hAnsi="Segoe UI" w:cs="Segoe UI"/>
          <w:sz w:val="22"/>
          <w:szCs w:val="22"/>
        </w:rPr>
      </w:pPr>
    </w:p>
    <w:p w14:paraId="4E3B4932" w14:textId="77777777" w:rsidR="00EA7CAF" w:rsidRPr="00433DEA" w:rsidRDefault="00EA7CAF" w:rsidP="00EA7CAF">
      <w:pPr>
        <w:autoSpaceDN w:val="0"/>
        <w:adjustRightInd w:val="0"/>
        <w:jc w:val="center"/>
        <w:rPr>
          <w:rFonts w:ascii="Segoe UI" w:hAnsi="Segoe UI" w:cs="Segoe UI"/>
          <w:sz w:val="22"/>
          <w:szCs w:val="22"/>
        </w:rPr>
      </w:pPr>
    </w:p>
    <w:p w14:paraId="5373E4CB"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(Local e data).</w:t>
      </w:r>
    </w:p>
    <w:p w14:paraId="201D3396" w14:textId="77777777" w:rsidR="00EA7CAF" w:rsidRPr="00433DEA" w:rsidRDefault="00EA7CAF" w:rsidP="00EA7CAF">
      <w:pPr>
        <w:autoSpaceDN w:val="0"/>
        <w:adjustRightInd w:val="0"/>
        <w:jc w:val="center"/>
        <w:rPr>
          <w:rFonts w:ascii="Segoe UI" w:hAnsi="Segoe UI" w:cs="Segoe UI"/>
          <w:sz w:val="22"/>
          <w:szCs w:val="22"/>
        </w:rPr>
      </w:pPr>
    </w:p>
    <w:p w14:paraId="1B50D44A" w14:textId="77777777" w:rsidR="00EA7CAF" w:rsidRPr="00433DEA" w:rsidRDefault="00EA7CAF" w:rsidP="00EA7CAF">
      <w:pPr>
        <w:autoSpaceDN w:val="0"/>
        <w:adjustRightInd w:val="0"/>
        <w:jc w:val="center"/>
        <w:rPr>
          <w:rFonts w:ascii="Segoe UI" w:hAnsi="Segoe UI" w:cs="Segoe UI"/>
          <w:sz w:val="22"/>
          <w:szCs w:val="22"/>
        </w:rPr>
      </w:pPr>
    </w:p>
    <w:p w14:paraId="06ECE9B6"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_______________________________</w:t>
      </w:r>
    </w:p>
    <w:p w14:paraId="49CEA1E4" w14:textId="77777777" w:rsidR="00EA7CAF" w:rsidRPr="00433DEA" w:rsidRDefault="00EA7CAF" w:rsidP="00EA7CAF">
      <w:pPr>
        <w:pStyle w:val="Ttulo"/>
        <w:rPr>
          <w:rFonts w:ascii="Segoe UI" w:hAnsi="Segoe UI" w:cs="Segoe UI"/>
          <w:b w:val="0"/>
          <w:bCs/>
          <w:sz w:val="22"/>
          <w:szCs w:val="22"/>
          <w:lang w:val="pt-BR"/>
        </w:rPr>
      </w:pPr>
      <w:r w:rsidRPr="00433DEA">
        <w:rPr>
          <w:rFonts w:ascii="Segoe UI" w:hAnsi="Segoe UI" w:cs="Segoe UI"/>
          <w:b w:val="0"/>
          <w:bCs/>
          <w:sz w:val="22"/>
          <w:szCs w:val="22"/>
          <w:lang w:val="pt-BR"/>
        </w:rPr>
        <w:t>(Nome/assinatura do representante legal)</w:t>
      </w:r>
    </w:p>
    <w:p w14:paraId="1B82DD7E" w14:textId="6C54D451" w:rsidR="00EA7CAF" w:rsidRPr="00433DEA" w:rsidRDefault="00EA7CAF" w:rsidP="00EA7CAF">
      <w:pPr>
        <w:rPr>
          <w:rFonts w:ascii="Segoe UI" w:hAnsi="Segoe UI" w:cs="Segoe UI"/>
          <w:b/>
          <w:bCs/>
          <w:iCs/>
          <w:sz w:val="22"/>
          <w:szCs w:val="22"/>
        </w:rPr>
      </w:pPr>
    </w:p>
    <w:p w14:paraId="0677F508" w14:textId="77777777" w:rsidR="00EA7CAF" w:rsidRPr="00433DEA" w:rsidRDefault="00EA7CAF" w:rsidP="00EA7CAF">
      <w:pPr>
        <w:jc w:val="center"/>
        <w:rPr>
          <w:rFonts w:ascii="Segoe UI" w:hAnsi="Segoe UI" w:cs="Segoe UI"/>
          <w:b/>
          <w:bCs/>
          <w:iCs/>
          <w:sz w:val="22"/>
          <w:szCs w:val="22"/>
        </w:rPr>
      </w:pPr>
    </w:p>
    <w:p w14:paraId="1AAF9FA2" w14:textId="77777777" w:rsidR="001A180E" w:rsidRDefault="001A180E" w:rsidP="00EA7CAF">
      <w:pPr>
        <w:jc w:val="center"/>
        <w:rPr>
          <w:rFonts w:ascii="Segoe UI" w:hAnsi="Segoe UI" w:cs="Segoe UI"/>
          <w:b/>
          <w:bCs/>
          <w:sz w:val="22"/>
          <w:szCs w:val="22"/>
        </w:rPr>
      </w:pPr>
    </w:p>
    <w:p w14:paraId="42FFE79B" w14:textId="77777777" w:rsidR="00EA7CAF" w:rsidRPr="00433DEA" w:rsidRDefault="00EA7CAF" w:rsidP="00EA7CAF">
      <w:pPr>
        <w:jc w:val="center"/>
        <w:rPr>
          <w:rFonts w:ascii="Segoe UI" w:hAnsi="Segoe UI" w:cs="Segoe UI"/>
          <w:b/>
          <w:sz w:val="22"/>
          <w:szCs w:val="22"/>
        </w:rPr>
      </w:pPr>
      <w:r w:rsidRPr="00433DEA">
        <w:rPr>
          <w:rFonts w:ascii="Segoe UI" w:hAnsi="Segoe UI" w:cs="Segoe UI"/>
          <w:b/>
          <w:bCs/>
          <w:sz w:val="22"/>
          <w:szCs w:val="22"/>
        </w:rPr>
        <w:t>ANEXO III.2</w:t>
      </w:r>
    </w:p>
    <w:p w14:paraId="6E650BE2" w14:textId="77777777" w:rsidR="00EA7CAF" w:rsidRPr="00433DEA" w:rsidRDefault="00EA7CAF" w:rsidP="00EA7CAF">
      <w:pPr>
        <w:jc w:val="center"/>
        <w:rPr>
          <w:rFonts w:ascii="Segoe UI" w:hAnsi="Segoe UI" w:cs="Segoe UI"/>
          <w:b/>
          <w:sz w:val="22"/>
          <w:szCs w:val="22"/>
        </w:rPr>
      </w:pPr>
    </w:p>
    <w:p w14:paraId="3585D07E" w14:textId="77777777" w:rsidR="00EA7CAF" w:rsidRPr="00433DEA" w:rsidRDefault="00EA7CAF" w:rsidP="00EA7CAF">
      <w:pPr>
        <w:pStyle w:val="Ttulo2"/>
        <w:jc w:val="center"/>
        <w:rPr>
          <w:rFonts w:ascii="Segoe UI" w:hAnsi="Segoe UI" w:cs="Segoe UI"/>
          <w:i w:val="0"/>
          <w:sz w:val="22"/>
          <w:szCs w:val="22"/>
        </w:rPr>
      </w:pPr>
      <w:r w:rsidRPr="00433DEA">
        <w:rPr>
          <w:rFonts w:ascii="Segoe UI" w:hAnsi="Segoe UI" w:cs="Segoe UI"/>
          <w:i w:val="0"/>
          <w:sz w:val="22"/>
          <w:szCs w:val="22"/>
        </w:rPr>
        <w:t>DECLARAÇÃO DE ELABORAÇÃO INDEPENDENTE DE PROPOSTA E ATUAÇÃO CONFORME AO MARCO LEGAL ANTICORRUPÇÃO</w:t>
      </w:r>
    </w:p>
    <w:p w14:paraId="699C411F" w14:textId="77777777" w:rsidR="00EA7CAF" w:rsidRPr="00433DEA" w:rsidRDefault="00EA7CAF" w:rsidP="00EA7CAF">
      <w:pPr>
        <w:jc w:val="center"/>
        <w:rPr>
          <w:rFonts w:ascii="Segoe UI" w:hAnsi="Segoe UI" w:cs="Segoe UI"/>
          <w:sz w:val="22"/>
        </w:rPr>
      </w:pPr>
      <w:r w:rsidRPr="00433DEA">
        <w:rPr>
          <w:rFonts w:ascii="Segoe UI" w:hAnsi="Segoe UI" w:cs="Segoe UI"/>
          <w:sz w:val="22"/>
        </w:rPr>
        <w:t>(em papel timbrado da licitante)</w:t>
      </w:r>
    </w:p>
    <w:p w14:paraId="2A7B29D0" w14:textId="77777777" w:rsidR="00EA7CAF" w:rsidRPr="00433DEA" w:rsidRDefault="00EA7CAF" w:rsidP="00EA7CAF">
      <w:pPr>
        <w:rPr>
          <w:rFonts w:ascii="Segoe UI" w:hAnsi="Segoe UI" w:cs="Segoe UI"/>
          <w:b/>
          <w:sz w:val="22"/>
          <w:szCs w:val="22"/>
        </w:rPr>
      </w:pPr>
    </w:p>
    <w:p w14:paraId="51FFEB73" w14:textId="39922B1C" w:rsidR="00EA7CAF" w:rsidRPr="00433DEA" w:rsidRDefault="00EA7CAF" w:rsidP="00EA7CAF">
      <w:pPr>
        <w:spacing w:line="360" w:lineRule="auto"/>
        <w:jc w:val="both"/>
        <w:rPr>
          <w:rFonts w:ascii="Segoe UI" w:hAnsi="Segoe UI" w:cs="Segoe UI"/>
          <w:sz w:val="22"/>
          <w:szCs w:val="22"/>
        </w:rPr>
      </w:pPr>
      <w:r w:rsidRPr="00433DEA">
        <w:rPr>
          <w:rFonts w:ascii="Segoe UI" w:hAnsi="Segoe UI" w:cs="Segoe UI"/>
          <w:sz w:val="22"/>
          <w:szCs w:val="22"/>
        </w:rPr>
        <w:t xml:space="preserve">Eu, ___________________________________, </w:t>
      </w:r>
      <w:r w:rsidRPr="00433DEA">
        <w:rPr>
          <w:rFonts w:ascii="Segoe UI" w:hAnsi="Segoe UI" w:cs="Segoe UI"/>
          <w:bCs/>
          <w:sz w:val="22"/>
          <w:szCs w:val="22"/>
        </w:rPr>
        <w:t xml:space="preserve">portador do </w:t>
      </w:r>
      <w:r w:rsidRPr="00433DEA">
        <w:rPr>
          <w:rFonts w:ascii="Segoe UI" w:hAnsi="Segoe UI" w:cs="Segoe UI"/>
          <w:snapToGrid w:val="0"/>
          <w:sz w:val="22"/>
          <w:szCs w:val="22"/>
        </w:rPr>
        <w:t xml:space="preserve">RG nº </w:t>
      </w:r>
      <w:r w:rsidRPr="00433DEA">
        <w:rPr>
          <w:rFonts w:ascii="Segoe UI" w:hAnsi="Segoe UI" w:cs="Segoe UI"/>
          <w:b/>
          <w:sz w:val="22"/>
          <w:szCs w:val="22"/>
        </w:rPr>
        <w:t>_____________</w:t>
      </w:r>
      <w:r w:rsidRPr="00433DEA">
        <w:rPr>
          <w:rFonts w:ascii="Segoe UI" w:hAnsi="Segoe UI" w:cs="Segoe UI"/>
          <w:snapToGrid w:val="0"/>
          <w:sz w:val="22"/>
          <w:szCs w:val="22"/>
        </w:rPr>
        <w:t xml:space="preserve"> e do CPF nº </w:t>
      </w:r>
      <w:r w:rsidRPr="00433DEA">
        <w:rPr>
          <w:rFonts w:ascii="Segoe UI" w:hAnsi="Segoe UI" w:cs="Segoe UI"/>
          <w:b/>
          <w:sz w:val="22"/>
          <w:szCs w:val="22"/>
        </w:rPr>
        <w:t>_____________</w:t>
      </w:r>
      <w:r w:rsidRPr="00433DEA">
        <w:rPr>
          <w:rFonts w:ascii="Segoe UI" w:hAnsi="Segoe UI" w:cs="Segoe UI"/>
          <w:snapToGrid w:val="0"/>
          <w:sz w:val="22"/>
          <w:szCs w:val="22"/>
          <w:u w:val="single"/>
        </w:rPr>
        <w:t>,</w:t>
      </w:r>
      <w:r w:rsidRPr="00433DEA">
        <w:rPr>
          <w:rFonts w:ascii="Segoe UI" w:hAnsi="Segoe UI" w:cs="Segoe UI"/>
          <w:sz w:val="22"/>
          <w:szCs w:val="22"/>
        </w:rPr>
        <w:t xml:space="preserve"> representante legal do licitante ________________________ (</w:t>
      </w:r>
      <w:r w:rsidRPr="00433DEA">
        <w:rPr>
          <w:rFonts w:ascii="Segoe UI" w:hAnsi="Segoe UI" w:cs="Segoe UI"/>
          <w:i/>
          <w:sz w:val="22"/>
          <w:szCs w:val="22"/>
        </w:rPr>
        <w:t>nome empresarial</w:t>
      </w:r>
      <w:r w:rsidRPr="00433DEA">
        <w:rPr>
          <w:rFonts w:ascii="Segoe UI" w:hAnsi="Segoe UI" w:cs="Segoe UI"/>
          <w:sz w:val="22"/>
          <w:szCs w:val="22"/>
        </w:rPr>
        <w:t xml:space="preserve">), interessado em participar do </w:t>
      </w:r>
      <w:r w:rsidR="009B2B49" w:rsidRPr="009B2B49">
        <w:rPr>
          <w:rFonts w:ascii="Segoe UI" w:hAnsi="Segoe UI" w:cs="Segoe UI"/>
          <w:sz w:val="22"/>
          <w:szCs w:val="22"/>
        </w:rPr>
        <w:t>Pregão Eletrônico nº 027/2021-E, Processo n° 202015963-2020-proc.1475</w:t>
      </w:r>
      <w:r w:rsidR="009B2B49">
        <w:rPr>
          <w:rFonts w:ascii="Segoe UI" w:hAnsi="Segoe UI" w:cs="Segoe UI"/>
          <w:sz w:val="22"/>
          <w:szCs w:val="22"/>
        </w:rPr>
        <w:t xml:space="preserve">, </w:t>
      </w:r>
      <w:r w:rsidRPr="00433DEA">
        <w:rPr>
          <w:rFonts w:ascii="Segoe UI" w:hAnsi="Segoe UI" w:cs="Segoe UI"/>
          <w:b/>
          <w:sz w:val="22"/>
          <w:szCs w:val="22"/>
        </w:rPr>
        <w:t xml:space="preserve">DECLARO, </w:t>
      </w:r>
      <w:r w:rsidRPr="00433DEA">
        <w:rPr>
          <w:rFonts w:ascii="Segoe UI" w:hAnsi="Segoe UI" w:cs="Segoe UI"/>
          <w:sz w:val="22"/>
          <w:szCs w:val="22"/>
        </w:rPr>
        <w:t>sob as penas da Lei, especialmente o artigo 299 do Código Penal Brasileiro, que:</w:t>
      </w:r>
    </w:p>
    <w:p w14:paraId="61F88147" w14:textId="77777777" w:rsidR="00EA7CAF" w:rsidRPr="00433DEA" w:rsidRDefault="00EA7CAF" w:rsidP="00EA7CAF">
      <w:pPr>
        <w:ind w:firstLine="709"/>
        <w:jc w:val="both"/>
        <w:rPr>
          <w:rFonts w:ascii="Segoe UI" w:hAnsi="Segoe UI" w:cs="Segoe UI"/>
          <w:sz w:val="22"/>
          <w:szCs w:val="22"/>
        </w:rPr>
      </w:pPr>
    </w:p>
    <w:p w14:paraId="15846D38"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45EAA74"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b) a intenção de apresentar a proposta não foi informada ou discutida com qualquer outro licitante ou interessado, em potencial ou de fato, no presente procedimento licitatório;</w:t>
      </w:r>
    </w:p>
    <w:p w14:paraId="0EBDE4F5"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c) o licitante não tentou, por qualquer meio ou por qualquer pessoa, influir na decisão de qualquer outro licitante ou interessado, em potencial ou de fato, no presente procedimento licitatório;</w:t>
      </w:r>
    </w:p>
    <w:p w14:paraId="2605430D"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32EA1E78"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14:paraId="5A9FA5C7"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f) o representante legal do licitante está plenamente ciente do teor e da extensão desta declaração e que detém plenos poderes e informações para firmá-la.</w:t>
      </w:r>
    </w:p>
    <w:p w14:paraId="39A7A85F" w14:textId="77777777" w:rsidR="00EA7CAF" w:rsidRPr="00433DEA" w:rsidRDefault="00EA7CAF" w:rsidP="00EA7CAF">
      <w:pPr>
        <w:jc w:val="both"/>
        <w:rPr>
          <w:rFonts w:ascii="Segoe UI" w:hAnsi="Segoe UI" w:cs="Segoe UI"/>
          <w:sz w:val="22"/>
          <w:szCs w:val="22"/>
        </w:rPr>
      </w:pPr>
    </w:p>
    <w:p w14:paraId="6FF31F9F" w14:textId="12476CBF" w:rsidR="00EA7CAF" w:rsidRPr="00433DEA" w:rsidRDefault="00EA7CAF" w:rsidP="00EA7CAF">
      <w:pPr>
        <w:widowControl w:val="0"/>
        <w:spacing w:line="360" w:lineRule="auto"/>
        <w:jc w:val="both"/>
        <w:rPr>
          <w:rFonts w:ascii="Segoe UI" w:hAnsi="Segoe UI" w:cs="Segoe UI"/>
          <w:sz w:val="22"/>
          <w:szCs w:val="22"/>
        </w:rPr>
      </w:pPr>
      <w:r w:rsidRPr="00433DEA">
        <w:rPr>
          <w:rFonts w:ascii="Segoe UI" w:hAnsi="Segoe UI" w:cs="Segoe UI"/>
          <w:b/>
          <w:sz w:val="22"/>
          <w:szCs w:val="22"/>
        </w:rPr>
        <w:t>DECLARO</w:t>
      </w:r>
      <w:r w:rsidRPr="00433DEA">
        <w:rPr>
          <w:rFonts w:ascii="Segoe UI" w:hAnsi="Segoe UI" w:cs="Segoe UI"/>
          <w:sz w:val="22"/>
          <w:szCs w:val="22"/>
        </w:rPr>
        <w:t xml:space="preserve">, ainda, que a pessoa jurídica que represento conduz </w:t>
      </w:r>
      <w:r w:rsidRPr="00433DEA">
        <w:rPr>
          <w:rFonts w:ascii="Segoe UI" w:hAnsi="Segoe UI" w:cs="Segoe UI"/>
          <w:color w:val="000000"/>
          <w:sz w:val="22"/>
          <w:szCs w:val="22"/>
        </w:rPr>
        <w:t>seus negócios de forma a coibir fraudes, corrupção e a prática de quaisquer outros atos lesivos à Administração Pública, nacional ou estrangeira, em atendimento à Lei Federal nº 12.846/ 2013 e ao Decreto Estadual nº 60.106/2014</w:t>
      </w:r>
      <w:r w:rsidRPr="00433DEA">
        <w:rPr>
          <w:rFonts w:ascii="Segoe UI" w:hAnsi="Segoe UI" w:cs="Segoe UI"/>
          <w:sz w:val="22"/>
          <w:szCs w:val="22"/>
        </w:rPr>
        <w:t xml:space="preserve">, tais como:  </w:t>
      </w:r>
    </w:p>
    <w:p w14:paraId="72F2DBC0"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I – prometer, oferecer ou dar, direta ou indiretamente, vantagem indevida a agente público, ou a terceira pessoa a ele relacionada; </w:t>
      </w:r>
    </w:p>
    <w:p w14:paraId="69E556AC"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II – comprovadamente, financiar, custear, patrocinar ou de qualquer modo subvencionar a prática dos atos ilícitos previstos em Lei; </w:t>
      </w:r>
    </w:p>
    <w:p w14:paraId="1E3B037D"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III – comprovadamente, utilizar-se de interposta pessoa física ou jurídica para ocultar ou dissimular seus reais interesses ou a identidade dos beneficiários dos atos praticados; </w:t>
      </w:r>
    </w:p>
    <w:p w14:paraId="5901A7AD"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 xml:space="preserve">IV – no tocante a licitações e contratos: </w:t>
      </w:r>
    </w:p>
    <w:p w14:paraId="2F8A8CD0"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a)</w:t>
      </w:r>
      <w:proofErr w:type="gramStart"/>
      <w:r w:rsidRPr="00433DEA">
        <w:rPr>
          <w:rFonts w:ascii="Segoe UI" w:hAnsi="Segoe UI" w:cs="Segoe UI"/>
          <w:sz w:val="22"/>
          <w:szCs w:val="22"/>
        </w:rPr>
        <w:t xml:space="preserve">  </w:t>
      </w:r>
      <w:proofErr w:type="gramEnd"/>
      <w:r w:rsidRPr="00433DEA">
        <w:rPr>
          <w:rFonts w:ascii="Segoe UI" w:hAnsi="Segoe UI" w:cs="Segoe UI"/>
          <w:sz w:val="22"/>
          <w:szCs w:val="22"/>
        </w:rPr>
        <w:t xml:space="preserve">frustrar  ou  fraudar,  mediante  ajuste,  combinação  ou  qualquer  outro  expediente,  o  caráter  competitivo  de procedimento licitatório público; </w:t>
      </w:r>
    </w:p>
    <w:p w14:paraId="7148CFCA"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 xml:space="preserve">b) impedir, perturbar ou fraudar a realização de qualquer ato de procedimento licitatório público; </w:t>
      </w:r>
    </w:p>
    <w:p w14:paraId="11587C7C"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 xml:space="preserve">c) afastar ou procurar afastar licitante, por meio de fraude ou oferecimento de vantagem de qualquer tipo; </w:t>
      </w:r>
    </w:p>
    <w:p w14:paraId="0AAC5D85"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 xml:space="preserve">d) fraudar licitação pública ou contrato dela decorrente; </w:t>
      </w:r>
    </w:p>
    <w:p w14:paraId="118C5AD6"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 xml:space="preserve">e) criar, de modo fraudulento ou irregular, pessoa jurídica para participar de licitação pública ou celebrar contrato administrativo; </w:t>
      </w:r>
    </w:p>
    <w:p w14:paraId="50857AF7"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f)  obter vantagem ou benefício indevido, de modo fraudulento, de modificações ou prorrogações de contratos celebrados com a administração pública, sem autorização em lei, no ato convocatório da licitação pública ou nos</w:t>
      </w:r>
      <w:r>
        <w:rPr>
          <w:rFonts w:ascii="Segoe UI" w:hAnsi="Segoe UI" w:cs="Segoe UI"/>
          <w:sz w:val="22"/>
          <w:szCs w:val="22"/>
        </w:rPr>
        <w:t xml:space="preserve"> </w:t>
      </w:r>
      <w:r w:rsidRPr="00433DEA">
        <w:rPr>
          <w:rFonts w:ascii="Segoe UI" w:hAnsi="Segoe UI" w:cs="Segoe UI"/>
          <w:sz w:val="22"/>
          <w:szCs w:val="22"/>
        </w:rPr>
        <w:t xml:space="preserve">respectivos instrumentos contratuais; ou </w:t>
      </w:r>
    </w:p>
    <w:p w14:paraId="2BCB2A8D" w14:textId="77777777" w:rsidR="00EA7CAF" w:rsidRPr="00433DEA" w:rsidRDefault="00EA7CAF" w:rsidP="00EA7CAF">
      <w:pPr>
        <w:spacing w:line="360" w:lineRule="auto"/>
        <w:ind w:left="851"/>
        <w:jc w:val="both"/>
        <w:rPr>
          <w:rFonts w:ascii="Segoe UI" w:hAnsi="Segoe UI" w:cs="Segoe UI"/>
          <w:sz w:val="22"/>
          <w:szCs w:val="22"/>
        </w:rPr>
      </w:pPr>
      <w:r w:rsidRPr="00433DEA">
        <w:rPr>
          <w:rFonts w:ascii="Segoe UI" w:hAnsi="Segoe UI" w:cs="Segoe UI"/>
          <w:sz w:val="22"/>
          <w:szCs w:val="22"/>
        </w:rPr>
        <w:t xml:space="preserve">g) manipular ou fraudar o equilíbrio econômico-financeiro dos contratos celebrados com a administração pública; </w:t>
      </w:r>
    </w:p>
    <w:p w14:paraId="2C2C2E61" w14:textId="77777777" w:rsidR="00EA7CAF" w:rsidRPr="00433DEA" w:rsidRDefault="00EA7CAF" w:rsidP="00EA7CAF">
      <w:pPr>
        <w:spacing w:line="360" w:lineRule="auto"/>
        <w:ind w:left="426"/>
        <w:jc w:val="both"/>
        <w:rPr>
          <w:rFonts w:ascii="Segoe UI" w:hAnsi="Segoe UI" w:cs="Segoe UI"/>
          <w:sz w:val="22"/>
          <w:szCs w:val="22"/>
        </w:rPr>
      </w:pPr>
      <w:r w:rsidRPr="00433DEA">
        <w:rPr>
          <w:rFonts w:ascii="Segoe UI" w:hAnsi="Segoe UI" w:cs="Segoe UI"/>
          <w:sz w:val="22"/>
          <w:szCs w:val="22"/>
        </w:rPr>
        <w:t>V – dificultar atividade de investigação ou fiscalização de órgãos, entidades ou agentes públicos, ou intervir em sua atuação, inclusive no âmbito das agências reguladoras e dos órgãos de fiscalização do sistema financeiro nacional.</w:t>
      </w:r>
    </w:p>
    <w:p w14:paraId="1EAC3BDE"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(Local e data).</w:t>
      </w:r>
    </w:p>
    <w:p w14:paraId="13DEB471"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_______________________________</w:t>
      </w:r>
    </w:p>
    <w:p w14:paraId="61BD0327" w14:textId="77777777" w:rsidR="00EA7CAF" w:rsidRPr="00433DEA" w:rsidRDefault="00EA7CAF" w:rsidP="00EA7CAF">
      <w:pPr>
        <w:pStyle w:val="Ttulo"/>
        <w:rPr>
          <w:rFonts w:ascii="Segoe UI" w:hAnsi="Segoe UI" w:cs="Segoe UI"/>
          <w:b w:val="0"/>
          <w:bCs/>
          <w:sz w:val="22"/>
          <w:szCs w:val="22"/>
          <w:lang w:val="pt-BR"/>
        </w:rPr>
      </w:pPr>
      <w:r w:rsidRPr="00433DEA">
        <w:rPr>
          <w:rFonts w:ascii="Segoe UI" w:hAnsi="Segoe UI" w:cs="Segoe UI"/>
          <w:b w:val="0"/>
          <w:bCs/>
          <w:sz w:val="22"/>
          <w:szCs w:val="22"/>
          <w:lang w:val="pt-BR"/>
        </w:rPr>
        <w:t>(Nome/assinatura do representante legal)</w:t>
      </w:r>
    </w:p>
    <w:p w14:paraId="2B2EE089" w14:textId="77777777" w:rsidR="00EA7CAF" w:rsidRPr="00433DEA" w:rsidRDefault="00EA7CAF" w:rsidP="00EA7CAF">
      <w:pPr>
        <w:rPr>
          <w:rFonts w:ascii="Segoe UI" w:hAnsi="Segoe UI" w:cs="Segoe UI"/>
          <w:b/>
        </w:rPr>
      </w:pPr>
      <w:r w:rsidRPr="00433DEA">
        <w:rPr>
          <w:rFonts w:ascii="Segoe UI" w:hAnsi="Segoe UI" w:cs="Segoe UI"/>
          <w:b/>
        </w:rPr>
        <w:br w:type="page"/>
      </w:r>
    </w:p>
    <w:p w14:paraId="4068BACA" w14:textId="77777777" w:rsidR="00EA7CAF" w:rsidRPr="00433DEA" w:rsidRDefault="00EA7CAF" w:rsidP="00EA7CAF">
      <w:pPr>
        <w:jc w:val="center"/>
        <w:rPr>
          <w:rFonts w:ascii="Segoe UI" w:hAnsi="Segoe UI" w:cs="Segoe UI"/>
          <w:b/>
          <w:bCs/>
          <w:iCs/>
          <w:sz w:val="22"/>
          <w:szCs w:val="22"/>
        </w:rPr>
      </w:pPr>
    </w:p>
    <w:p w14:paraId="0CD2BB1E" w14:textId="77777777" w:rsidR="00EA7CAF" w:rsidRPr="00433DEA" w:rsidRDefault="00EA7CAF" w:rsidP="00EA7CAF">
      <w:pPr>
        <w:jc w:val="center"/>
        <w:rPr>
          <w:rFonts w:ascii="Segoe UI" w:hAnsi="Segoe UI" w:cs="Segoe UI"/>
          <w:b/>
          <w:sz w:val="22"/>
          <w:szCs w:val="22"/>
        </w:rPr>
      </w:pPr>
      <w:r w:rsidRPr="00433DEA">
        <w:rPr>
          <w:rFonts w:ascii="Segoe UI" w:hAnsi="Segoe UI" w:cs="Segoe UI"/>
          <w:b/>
          <w:bCs/>
          <w:sz w:val="22"/>
          <w:szCs w:val="22"/>
        </w:rPr>
        <w:t>ANEXO III.3</w:t>
      </w:r>
    </w:p>
    <w:p w14:paraId="0B611850" w14:textId="77777777" w:rsidR="00EA7CAF" w:rsidRPr="00433DEA" w:rsidRDefault="00EA7CAF" w:rsidP="00EA7CAF">
      <w:pPr>
        <w:jc w:val="center"/>
        <w:rPr>
          <w:rFonts w:ascii="Segoe UI" w:hAnsi="Segoe UI" w:cs="Segoe UI"/>
          <w:b/>
          <w:sz w:val="22"/>
          <w:szCs w:val="22"/>
        </w:rPr>
      </w:pPr>
    </w:p>
    <w:p w14:paraId="26EE6132" w14:textId="77777777" w:rsidR="00EA7CAF" w:rsidRPr="00433DEA" w:rsidRDefault="00EA7CAF" w:rsidP="00EA7CAF">
      <w:pPr>
        <w:pStyle w:val="Ttulo2"/>
        <w:spacing w:before="0" w:after="0" w:line="276" w:lineRule="auto"/>
        <w:jc w:val="center"/>
        <w:rPr>
          <w:rFonts w:ascii="Segoe UI" w:hAnsi="Segoe UI" w:cs="Segoe UI"/>
          <w:i w:val="0"/>
          <w:sz w:val="22"/>
          <w:szCs w:val="22"/>
        </w:rPr>
      </w:pPr>
      <w:r w:rsidRPr="00433DEA">
        <w:rPr>
          <w:rFonts w:ascii="Segoe UI" w:hAnsi="Segoe UI" w:cs="Segoe UI"/>
          <w:i w:val="0"/>
          <w:sz w:val="22"/>
          <w:szCs w:val="22"/>
        </w:rPr>
        <w:t>DECLARAÇÃO DE ENQUADRAMENTO COMO MICROEMPRESA OU EMPRESA DE PEQUENO PORTE</w:t>
      </w:r>
    </w:p>
    <w:p w14:paraId="2213947B" w14:textId="77777777" w:rsidR="00EA7CAF" w:rsidRPr="00433DEA" w:rsidRDefault="00EA7CAF" w:rsidP="00EA7CAF">
      <w:pPr>
        <w:jc w:val="center"/>
        <w:rPr>
          <w:rFonts w:ascii="Segoe UI" w:hAnsi="Segoe UI" w:cs="Segoe UI"/>
          <w:b/>
          <w:sz w:val="22"/>
          <w:szCs w:val="22"/>
        </w:rPr>
      </w:pPr>
      <w:r w:rsidRPr="00433DEA">
        <w:rPr>
          <w:rFonts w:ascii="Segoe UI" w:hAnsi="Segoe UI" w:cs="Segoe UI"/>
          <w:sz w:val="22"/>
        </w:rPr>
        <w:t>(em papel timbrado da licitante)</w:t>
      </w:r>
    </w:p>
    <w:p w14:paraId="6433F9F0" w14:textId="77777777" w:rsidR="00EA7CAF" w:rsidRPr="00433DEA" w:rsidRDefault="00EA7CAF" w:rsidP="00EA7CAF">
      <w:pPr>
        <w:jc w:val="center"/>
        <w:rPr>
          <w:rFonts w:ascii="Segoe UI" w:hAnsi="Segoe UI" w:cs="Segoe UI"/>
          <w:b/>
          <w:sz w:val="22"/>
          <w:szCs w:val="22"/>
        </w:rPr>
      </w:pPr>
    </w:p>
    <w:p w14:paraId="3908626D" w14:textId="77777777" w:rsidR="00EA7CAF" w:rsidRPr="00433DEA" w:rsidRDefault="00EA7CAF" w:rsidP="00EA7CAF">
      <w:pPr>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9287"/>
      </w:tblGrid>
      <w:tr w:rsidR="00EA7CAF" w:rsidRPr="00433DEA" w14:paraId="5D7E77EE" w14:textId="77777777" w:rsidTr="0055692E">
        <w:tc>
          <w:tcPr>
            <w:tcW w:w="9345" w:type="dxa"/>
          </w:tcPr>
          <w:p w14:paraId="11B4BB34" w14:textId="77777777" w:rsidR="00EA7CAF" w:rsidRPr="00433DEA" w:rsidRDefault="00EA7CAF" w:rsidP="0055692E">
            <w:pPr>
              <w:jc w:val="both"/>
              <w:rPr>
                <w:rFonts w:ascii="Segoe UI" w:hAnsi="Segoe UI" w:cs="Segoe UI"/>
                <w:b/>
                <w:sz w:val="20"/>
                <w:szCs w:val="20"/>
              </w:rPr>
            </w:pPr>
            <w:r w:rsidRPr="00433DEA">
              <w:rPr>
                <w:rFonts w:ascii="Segoe UI" w:hAnsi="Segoe UI" w:cs="Segoe UI"/>
                <w:b/>
                <w:sz w:val="20"/>
                <w:szCs w:val="20"/>
              </w:rPr>
              <w:t>ATENÇÃO: ESTA DECLARAÇÃO DEVE SER APRESENTADA APENAS POR LICITANTES QUE SEJAM ME/EPP, NOS TERMOS DO ITEM 4.1.4.3. DO EDITAL.</w:t>
            </w:r>
          </w:p>
        </w:tc>
      </w:tr>
    </w:tbl>
    <w:p w14:paraId="57CBCE96" w14:textId="77777777" w:rsidR="00EA7CAF" w:rsidRPr="00433DEA" w:rsidRDefault="00EA7CAF" w:rsidP="00EA7CAF">
      <w:pPr>
        <w:jc w:val="both"/>
        <w:rPr>
          <w:rFonts w:ascii="Segoe UI" w:hAnsi="Segoe UI" w:cs="Segoe UI"/>
          <w:sz w:val="22"/>
          <w:szCs w:val="22"/>
        </w:rPr>
      </w:pPr>
    </w:p>
    <w:p w14:paraId="40C12443" w14:textId="77777777" w:rsidR="00EA7CAF" w:rsidRPr="00433DEA" w:rsidRDefault="00EA7CAF" w:rsidP="00EA7CAF">
      <w:pPr>
        <w:jc w:val="both"/>
        <w:rPr>
          <w:rFonts w:ascii="Segoe UI" w:hAnsi="Segoe UI" w:cs="Segoe UI"/>
          <w:sz w:val="22"/>
          <w:szCs w:val="22"/>
        </w:rPr>
      </w:pPr>
    </w:p>
    <w:p w14:paraId="4C98FB07" w14:textId="77777777" w:rsidR="00EA7CAF" w:rsidRPr="00433DEA" w:rsidRDefault="00EA7CAF" w:rsidP="00EA7CAF">
      <w:pPr>
        <w:jc w:val="both"/>
        <w:rPr>
          <w:rFonts w:ascii="Segoe UI" w:hAnsi="Segoe UI" w:cs="Segoe UI"/>
          <w:sz w:val="22"/>
          <w:szCs w:val="22"/>
        </w:rPr>
      </w:pPr>
    </w:p>
    <w:p w14:paraId="23E30978" w14:textId="73B04BD6" w:rsidR="00EA7CAF" w:rsidRPr="00433DEA" w:rsidRDefault="00EA7CAF" w:rsidP="00EA7CAF">
      <w:pPr>
        <w:spacing w:line="360" w:lineRule="auto"/>
        <w:jc w:val="both"/>
        <w:rPr>
          <w:rFonts w:ascii="Segoe UI" w:hAnsi="Segoe UI" w:cs="Segoe UI"/>
          <w:sz w:val="22"/>
          <w:szCs w:val="22"/>
        </w:rPr>
      </w:pPr>
      <w:r w:rsidRPr="00433DEA">
        <w:rPr>
          <w:rFonts w:ascii="Segoe UI" w:hAnsi="Segoe UI" w:cs="Segoe UI"/>
          <w:sz w:val="22"/>
          <w:szCs w:val="22"/>
        </w:rPr>
        <w:t xml:space="preserve">Eu, ___________________________________, </w:t>
      </w:r>
      <w:r w:rsidRPr="00433DEA">
        <w:rPr>
          <w:rFonts w:ascii="Segoe UI" w:hAnsi="Segoe UI" w:cs="Segoe UI"/>
          <w:bCs/>
          <w:sz w:val="22"/>
          <w:szCs w:val="22"/>
        </w:rPr>
        <w:t xml:space="preserve">portador do </w:t>
      </w:r>
      <w:r w:rsidRPr="00433DEA">
        <w:rPr>
          <w:rFonts w:ascii="Segoe UI" w:hAnsi="Segoe UI" w:cs="Segoe UI"/>
          <w:snapToGrid w:val="0"/>
          <w:sz w:val="22"/>
          <w:szCs w:val="22"/>
        </w:rPr>
        <w:t xml:space="preserve">RG nº </w:t>
      </w:r>
      <w:r w:rsidRPr="00433DEA">
        <w:rPr>
          <w:rFonts w:ascii="Segoe UI" w:hAnsi="Segoe UI" w:cs="Segoe UI"/>
          <w:b/>
          <w:sz w:val="22"/>
          <w:szCs w:val="22"/>
        </w:rPr>
        <w:t>_____________</w:t>
      </w:r>
      <w:r w:rsidRPr="00433DEA">
        <w:rPr>
          <w:rFonts w:ascii="Segoe UI" w:hAnsi="Segoe UI" w:cs="Segoe UI"/>
          <w:snapToGrid w:val="0"/>
          <w:sz w:val="22"/>
          <w:szCs w:val="22"/>
        </w:rPr>
        <w:t xml:space="preserve"> e do CPF nº </w:t>
      </w:r>
      <w:r w:rsidRPr="00433DEA">
        <w:rPr>
          <w:rFonts w:ascii="Segoe UI" w:hAnsi="Segoe UI" w:cs="Segoe UI"/>
          <w:b/>
          <w:sz w:val="22"/>
          <w:szCs w:val="22"/>
        </w:rPr>
        <w:t>_____________</w:t>
      </w:r>
      <w:r w:rsidRPr="00433DEA">
        <w:rPr>
          <w:rFonts w:ascii="Segoe UI" w:hAnsi="Segoe UI" w:cs="Segoe UI"/>
          <w:snapToGrid w:val="0"/>
          <w:sz w:val="22"/>
          <w:szCs w:val="22"/>
          <w:u w:val="single"/>
        </w:rPr>
        <w:t>,</w:t>
      </w:r>
      <w:r w:rsidRPr="00433DEA">
        <w:rPr>
          <w:rFonts w:ascii="Segoe UI" w:hAnsi="Segoe UI" w:cs="Segoe UI"/>
          <w:sz w:val="22"/>
          <w:szCs w:val="22"/>
        </w:rPr>
        <w:t xml:space="preserve"> representante legal do licitante ________________________ (</w:t>
      </w:r>
      <w:r w:rsidRPr="00433DEA">
        <w:rPr>
          <w:rFonts w:ascii="Segoe UI" w:hAnsi="Segoe UI" w:cs="Segoe UI"/>
          <w:i/>
          <w:sz w:val="22"/>
          <w:szCs w:val="22"/>
        </w:rPr>
        <w:t>nome empresarial</w:t>
      </w:r>
      <w:r w:rsidRPr="00433DEA">
        <w:rPr>
          <w:rFonts w:ascii="Segoe UI" w:hAnsi="Segoe UI" w:cs="Segoe UI"/>
          <w:sz w:val="22"/>
          <w:szCs w:val="22"/>
        </w:rPr>
        <w:t xml:space="preserve">), interessado em participar do </w:t>
      </w:r>
      <w:r w:rsidR="009B2B49" w:rsidRPr="009B2B49">
        <w:rPr>
          <w:rFonts w:ascii="Segoe UI" w:hAnsi="Segoe UI" w:cs="Segoe UI"/>
          <w:sz w:val="22"/>
          <w:szCs w:val="22"/>
        </w:rPr>
        <w:t>Pregão Eletrônico nº 027/2021-E, Processo n° 202015963-2020-proc.1475</w:t>
      </w:r>
      <w:r w:rsidR="009B2B49">
        <w:rPr>
          <w:rFonts w:ascii="Segoe UI" w:hAnsi="Segoe UI" w:cs="Segoe UI"/>
          <w:sz w:val="22"/>
          <w:szCs w:val="22"/>
        </w:rPr>
        <w:t xml:space="preserve">, </w:t>
      </w:r>
      <w:r w:rsidRPr="00433DEA">
        <w:rPr>
          <w:rFonts w:ascii="Segoe UI" w:hAnsi="Segoe UI" w:cs="Segoe UI"/>
          <w:b/>
          <w:sz w:val="22"/>
          <w:szCs w:val="22"/>
        </w:rPr>
        <w:t xml:space="preserve">DECLARO, </w:t>
      </w:r>
      <w:r w:rsidRPr="00433DEA">
        <w:rPr>
          <w:rFonts w:ascii="Segoe UI" w:hAnsi="Segoe UI" w:cs="Segoe UI"/>
          <w:sz w:val="22"/>
          <w:szCs w:val="22"/>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57EF16D6" w14:textId="77777777" w:rsidR="00EA7CAF" w:rsidRPr="00433DEA" w:rsidRDefault="00EA7CAF" w:rsidP="00EA7CAF">
      <w:pPr>
        <w:spacing w:line="360" w:lineRule="auto"/>
        <w:jc w:val="both"/>
        <w:rPr>
          <w:rFonts w:ascii="Segoe UI" w:hAnsi="Segoe UI" w:cs="Segoe UI"/>
          <w:sz w:val="22"/>
          <w:szCs w:val="22"/>
        </w:rPr>
      </w:pPr>
    </w:p>
    <w:p w14:paraId="0A4BEC35" w14:textId="77777777" w:rsidR="00EA7CAF" w:rsidRPr="00433DEA" w:rsidRDefault="00EA7CAF" w:rsidP="00EA7CAF">
      <w:pPr>
        <w:rPr>
          <w:rFonts w:ascii="Segoe UI" w:hAnsi="Segoe UI" w:cs="Segoe UI"/>
          <w:b/>
          <w:sz w:val="22"/>
          <w:szCs w:val="22"/>
        </w:rPr>
      </w:pPr>
    </w:p>
    <w:p w14:paraId="1DB16647"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(Local e data).</w:t>
      </w:r>
    </w:p>
    <w:p w14:paraId="39AD6E09" w14:textId="77777777" w:rsidR="00EA7CAF" w:rsidRPr="00433DEA" w:rsidRDefault="00EA7CAF" w:rsidP="00EA7CAF">
      <w:pPr>
        <w:autoSpaceDN w:val="0"/>
        <w:adjustRightInd w:val="0"/>
        <w:jc w:val="center"/>
        <w:rPr>
          <w:rFonts w:ascii="Segoe UI" w:hAnsi="Segoe UI" w:cs="Segoe UI"/>
          <w:sz w:val="22"/>
          <w:szCs w:val="22"/>
        </w:rPr>
      </w:pPr>
    </w:p>
    <w:p w14:paraId="4D632A9B" w14:textId="77777777" w:rsidR="00EA7CAF" w:rsidRPr="00433DEA" w:rsidRDefault="00EA7CAF" w:rsidP="00EA7CAF">
      <w:pPr>
        <w:autoSpaceDN w:val="0"/>
        <w:adjustRightInd w:val="0"/>
        <w:jc w:val="center"/>
        <w:rPr>
          <w:rFonts w:ascii="Segoe UI" w:hAnsi="Segoe UI" w:cs="Segoe UI"/>
          <w:sz w:val="22"/>
          <w:szCs w:val="22"/>
        </w:rPr>
      </w:pPr>
    </w:p>
    <w:p w14:paraId="70666641" w14:textId="77777777" w:rsidR="00EA7CAF" w:rsidRPr="00433DEA" w:rsidRDefault="00EA7CAF" w:rsidP="00EA7CAF">
      <w:pPr>
        <w:autoSpaceDN w:val="0"/>
        <w:adjustRightInd w:val="0"/>
        <w:jc w:val="center"/>
        <w:rPr>
          <w:rFonts w:ascii="Segoe UI" w:hAnsi="Segoe UI" w:cs="Segoe UI"/>
          <w:sz w:val="22"/>
          <w:szCs w:val="22"/>
        </w:rPr>
      </w:pPr>
    </w:p>
    <w:p w14:paraId="236DC5AC"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_______________________________</w:t>
      </w:r>
    </w:p>
    <w:p w14:paraId="45452D47" w14:textId="77777777" w:rsidR="00EA7CAF" w:rsidRPr="00433DEA" w:rsidRDefault="00EA7CAF" w:rsidP="00EA7CAF">
      <w:pPr>
        <w:pStyle w:val="Ttulo"/>
        <w:rPr>
          <w:rFonts w:ascii="Segoe UI" w:hAnsi="Segoe UI" w:cs="Segoe UI"/>
          <w:b w:val="0"/>
          <w:bCs/>
          <w:sz w:val="22"/>
          <w:szCs w:val="22"/>
          <w:lang w:val="pt-BR"/>
        </w:rPr>
      </w:pPr>
      <w:r w:rsidRPr="00433DEA">
        <w:rPr>
          <w:rFonts w:ascii="Segoe UI" w:hAnsi="Segoe UI" w:cs="Segoe UI"/>
          <w:b w:val="0"/>
          <w:bCs/>
          <w:sz w:val="22"/>
          <w:szCs w:val="22"/>
          <w:lang w:val="pt-BR"/>
        </w:rPr>
        <w:t>(Nome/assinatura do representante legal)</w:t>
      </w:r>
    </w:p>
    <w:p w14:paraId="09E6D5D0" w14:textId="77777777" w:rsidR="00EA7CAF" w:rsidRPr="00433DEA" w:rsidRDefault="00EA7CAF" w:rsidP="00EA7CAF">
      <w:pPr>
        <w:jc w:val="center"/>
        <w:rPr>
          <w:rFonts w:ascii="Segoe UI" w:hAnsi="Segoe UI" w:cs="Segoe UI"/>
        </w:rPr>
      </w:pPr>
    </w:p>
    <w:p w14:paraId="77A537F1" w14:textId="77777777" w:rsidR="00EA7CAF" w:rsidRPr="00433DEA" w:rsidRDefault="00EA7CAF" w:rsidP="00EA7CAF">
      <w:pPr>
        <w:jc w:val="center"/>
        <w:rPr>
          <w:rFonts w:ascii="Segoe UI" w:hAnsi="Segoe UI" w:cs="Segoe UI"/>
        </w:rPr>
      </w:pPr>
    </w:p>
    <w:p w14:paraId="18601F46" w14:textId="77777777" w:rsidR="00EA7CAF" w:rsidRPr="00433DEA" w:rsidRDefault="00EA7CAF" w:rsidP="00EA7CAF">
      <w:pPr>
        <w:rPr>
          <w:rFonts w:ascii="Segoe UI" w:hAnsi="Segoe UI" w:cs="Segoe UI"/>
          <w:b/>
        </w:rPr>
      </w:pPr>
      <w:r w:rsidRPr="00433DEA">
        <w:rPr>
          <w:rFonts w:ascii="Segoe UI" w:hAnsi="Segoe UI" w:cs="Segoe UI"/>
          <w:b/>
        </w:rPr>
        <w:br w:type="page"/>
      </w:r>
    </w:p>
    <w:p w14:paraId="0FDFA016" w14:textId="77777777" w:rsidR="00F10B8A" w:rsidRDefault="00F10B8A" w:rsidP="00EA7CAF">
      <w:pPr>
        <w:jc w:val="center"/>
        <w:rPr>
          <w:rFonts w:ascii="Segoe UI" w:hAnsi="Segoe UI" w:cs="Segoe UI"/>
          <w:b/>
          <w:bCs/>
          <w:sz w:val="22"/>
          <w:szCs w:val="22"/>
        </w:rPr>
      </w:pPr>
    </w:p>
    <w:p w14:paraId="3A9C8AAF" w14:textId="5F4FB500" w:rsidR="00EA7CAF" w:rsidRPr="00433DEA" w:rsidRDefault="00EA7CAF" w:rsidP="00EA7CAF">
      <w:pPr>
        <w:jc w:val="center"/>
        <w:rPr>
          <w:rFonts w:ascii="Segoe UI" w:hAnsi="Segoe UI" w:cs="Segoe UI"/>
          <w:b/>
          <w:sz w:val="22"/>
          <w:szCs w:val="22"/>
        </w:rPr>
      </w:pPr>
      <w:r w:rsidRPr="00433DEA">
        <w:rPr>
          <w:rFonts w:ascii="Segoe UI" w:hAnsi="Segoe UI" w:cs="Segoe UI"/>
          <w:b/>
          <w:bCs/>
          <w:sz w:val="22"/>
          <w:szCs w:val="22"/>
        </w:rPr>
        <w:t>ANEXO III.4</w:t>
      </w:r>
    </w:p>
    <w:p w14:paraId="228135A4" w14:textId="77777777" w:rsidR="00EA7CAF" w:rsidRPr="00433DEA" w:rsidRDefault="00EA7CAF" w:rsidP="00EA7CAF">
      <w:pPr>
        <w:jc w:val="center"/>
        <w:rPr>
          <w:rFonts w:ascii="Segoe UI" w:hAnsi="Segoe UI" w:cs="Segoe UI"/>
          <w:b/>
          <w:sz w:val="22"/>
          <w:szCs w:val="22"/>
        </w:rPr>
      </w:pPr>
    </w:p>
    <w:p w14:paraId="51F394CA" w14:textId="77777777" w:rsidR="00EA7CAF" w:rsidRPr="00433DEA" w:rsidRDefault="00EA7CAF" w:rsidP="00EA7CAF">
      <w:pPr>
        <w:jc w:val="center"/>
        <w:rPr>
          <w:rFonts w:ascii="Segoe UI" w:hAnsi="Segoe UI" w:cs="Segoe UI"/>
          <w:b/>
          <w:sz w:val="22"/>
          <w:szCs w:val="22"/>
        </w:rPr>
      </w:pPr>
      <w:r w:rsidRPr="00433DEA">
        <w:rPr>
          <w:rFonts w:ascii="Segoe UI" w:hAnsi="Segoe UI" w:cs="Segoe UI"/>
          <w:b/>
          <w:sz w:val="22"/>
          <w:szCs w:val="22"/>
        </w:rPr>
        <w:t xml:space="preserve">DECLARAÇÃO DE ENQUADRAMENTO COMO COOPERATIVA QUE PREENCHA AS CONDIÇÕES ESTABELECIDAS NO ART. 34, DA LEI FEDERAL Nº 11.488/2007 </w:t>
      </w:r>
    </w:p>
    <w:p w14:paraId="089FFCC7" w14:textId="77777777" w:rsidR="00EA7CAF" w:rsidRPr="00433DEA" w:rsidRDefault="00EA7CAF" w:rsidP="00EA7CAF">
      <w:pPr>
        <w:jc w:val="center"/>
        <w:rPr>
          <w:rFonts w:ascii="Segoe UI" w:hAnsi="Segoe UI" w:cs="Segoe UI"/>
          <w:sz w:val="22"/>
        </w:rPr>
      </w:pPr>
      <w:r w:rsidRPr="00433DEA">
        <w:rPr>
          <w:rFonts w:ascii="Segoe UI" w:hAnsi="Segoe UI" w:cs="Segoe UI"/>
          <w:sz w:val="22"/>
        </w:rPr>
        <w:t>(em papel timbrado da licitante)</w:t>
      </w:r>
    </w:p>
    <w:p w14:paraId="7CB10746" w14:textId="77777777" w:rsidR="00EA7CAF" w:rsidRPr="00433DEA" w:rsidRDefault="00EA7CAF" w:rsidP="00EA7CAF">
      <w:pPr>
        <w:rPr>
          <w:rFonts w:ascii="Segoe UI" w:hAnsi="Segoe UI" w:cs="Segoe UI"/>
          <w:b/>
          <w:sz w:val="22"/>
          <w:szCs w:val="22"/>
        </w:rPr>
      </w:pPr>
    </w:p>
    <w:p w14:paraId="2E711658" w14:textId="77777777" w:rsidR="00EA7CAF" w:rsidRPr="00433DEA" w:rsidRDefault="00EA7CAF" w:rsidP="00EA7CAF">
      <w:pPr>
        <w:rPr>
          <w:rFonts w:ascii="Segoe UI" w:hAnsi="Segoe UI" w:cs="Segoe UI"/>
          <w:b/>
          <w:sz w:val="22"/>
          <w:szCs w:val="22"/>
        </w:rPr>
      </w:pPr>
    </w:p>
    <w:p w14:paraId="43730902" w14:textId="77777777" w:rsidR="00EA7CAF" w:rsidRPr="00433DEA" w:rsidRDefault="00EA7CAF" w:rsidP="00EA7CAF">
      <w:pPr>
        <w:jc w:val="center"/>
        <w:rPr>
          <w:rFonts w:ascii="Segoe UI" w:hAnsi="Segoe UI" w:cs="Segoe UI"/>
          <w:b/>
          <w:sz w:val="22"/>
          <w:szCs w:val="22"/>
        </w:rPr>
      </w:pPr>
    </w:p>
    <w:tbl>
      <w:tblPr>
        <w:tblStyle w:val="Tabelacomgrade"/>
        <w:tblW w:w="0" w:type="auto"/>
        <w:tblLook w:val="04A0" w:firstRow="1" w:lastRow="0" w:firstColumn="1" w:lastColumn="0" w:noHBand="0" w:noVBand="1"/>
      </w:tblPr>
      <w:tblGrid>
        <w:gridCol w:w="9287"/>
      </w:tblGrid>
      <w:tr w:rsidR="00EA7CAF" w:rsidRPr="00433DEA" w14:paraId="7AC11FA6" w14:textId="77777777" w:rsidTr="0055692E">
        <w:tc>
          <w:tcPr>
            <w:tcW w:w="9345" w:type="dxa"/>
          </w:tcPr>
          <w:p w14:paraId="2F2D5FCE" w14:textId="77777777" w:rsidR="00EA7CAF" w:rsidRPr="00433DEA" w:rsidRDefault="00EA7CAF" w:rsidP="0055692E">
            <w:pPr>
              <w:jc w:val="both"/>
              <w:rPr>
                <w:rFonts w:ascii="Segoe UI" w:hAnsi="Segoe UI" w:cs="Segoe UI"/>
                <w:b/>
                <w:sz w:val="20"/>
                <w:szCs w:val="20"/>
              </w:rPr>
            </w:pPr>
            <w:r w:rsidRPr="00433DEA">
              <w:rPr>
                <w:rFonts w:ascii="Segoe UI" w:hAnsi="Segoe UI" w:cs="Segoe UI"/>
                <w:b/>
                <w:sz w:val="20"/>
                <w:szCs w:val="20"/>
              </w:rPr>
              <w:t>ATENÇÃO: ESTA DECLARAÇÃO DEVE SER APRESENTADA APENAS POR LICITANTES QUE SEJAM COOPERATIVAS, NOS TERMOS DO ITEM 4.1.4.4. DO EDITAL.</w:t>
            </w:r>
          </w:p>
        </w:tc>
      </w:tr>
    </w:tbl>
    <w:p w14:paraId="5DE81DE3" w14:textId="77777777" w:rsidR="00EA7CAF" w:rsidRPr="00433DEA" w:rsidRDefault="00EA7CAF" w:rsidP="00EA7CAF">
      <w:pPr>
        <w:jc w:val="both"/>
        <w:rPr>
          <w:rFonts w:ascii="Segoe UI" w:hAnsi="Segoe UI" w:cs="Segoe UI"/>
          <w:sz w:val="22"/>
          <w:szCs w:val="22"/>
        </w:rPr>
      </w:pPr>
    </w:p>
    <w:p w14:paraId="2CCF6D99" w14:textId="77777777" w:rsidR="00EA7CAF" w:rsidRPr="00433DEA" w:rsidRDefault="00EA7CAF" w:rsidP="00EA7CAF">
      <w:pPr>
        <w:jc w:val="both"/>
        <w:rPr>
          <w:rFonts w:ascii="Segoe UI" w:hAnsi="Segoe UI" w:cs="Segoe UI"/>
          <w:sz w:val="22"/>
          <w:szCs w:val="22"/>
        </w:rPr>
      </w:pPr>
    </w:p>
    <w:p w14:paraId="2CAC6225" w14:textId="77777777" w:rsidR="00EA7CAF" w:rsidRPr="00433DEA" w:rsidRDefault="00EA7CAF" w:rsidP="00EA7CAF">
      <w:pPr>
        <w:jc w:val="both"/>
        <w:rPr>
          <w:rFonts w:ascii="Segoe UI" w:hAnsi="Segoe UI" w:cs="Segoe UI"/>
          <w:sz w:val="22"/>
          <w:szCs w:val="22"/>
        </w:rPr>
      </w:pPr>
    </w:p>
    <w:p w14:paraId="6C3DFDEE" w14:textId="2AB7DF3C" w:rsidR="00EA7CAF" w:rsidRPr="00433DEA" w:rsidRDefault="00EA7CAF" w:rsidP="00EA7CAF">
      <w:pPr>
        <w:spacing w:line="360" w:lineRule="auto"/>
        <w:jc w:val="both"/>
        <w:rPr>
          <w:rFonts w:ascii="Segoe UI" w:hAnsi="Segoe UI" w:cs="Segoe UI"/>
          <w:sz w:val="22"/>
          <w:szCs w:val="22"/>
        </w:rPr>
      </w:pPr>
      <w:r w:rsidRPr="00433DEA">
        <w:rPr>
          <w:rFonts w:ascii="Segoe UI" w:hAnsi="Segoe UI" w:cs="Segoe UI"/>
          <w:sz w:val="22"/>
          <w:szCs w:val="22"/>
        </w:rPr>
        <w:t xml:space="preserve">Eu, ___________________________________, </w:t>
      </w:r>
      <w:r w:rsidRPr="00433DEA">
        <w:rPr>
          <w:rFonts w:ascii="Segoe UI" w:hAnsi="Segoe UI" w:cs="Segoe UI"/>
          <w:bCs/>
          <w:sz w:val="22"/>
          <w:szCs w:val="22"/>
        </w:rPr>
        <w:t xml:space="preserve">portador do </w:t>
      </w:r>
      <w:r w:rsidRPr="00433DEA">
        <w:rPr>
          <w:rFonts w:ascii="Segoe UI" w:hAnsi="Segoe UI" w:cs="Segoe UI"/>
          <w:snapToGrid w:val="0"/>
          <w:sz w:val="22"/>
          <w:szCs w:val="22"/>
        </w:rPr>
        <w:t xml:space="preserve">RG nº </w:t>
      </w:r>
      <w:r w:rsidRPr="00433DEA">
        <w:rPr>
          <w:rFonts w:ascii="Segoe UI" w:hAnsi="Segoe UI" w:cs="Segoe UI"/>
          <w:b/>
          <w:sz w:val="22"/>
          <w:szCs w:val="22"/>
        </w:rPr>
        <w:t>_____________</w:t>
      </w:r>
      <w:r w:rsidRPr="00433DEA">
        <w:rPr>
          <w:rFonts w:ascii="Segoe UI" w:hAnsi="Segoe UI" w:cs="Segoe UI"/>
          <w:snapToGrid w:val="0"/>
          <w:sz w:val="22"/>
          <w:szCs w:val="22"/>
        </w:rPr>
        <w:t xml:space="preserve"> e do CPF nº </w:t>
      </w:r>
      <w:r w:rsidRPr="00433DEA">
        <w:rPr>
          <w:rFonts w:ascii="Segoe UI" w:hAnsi="Segoe UI" w:cs="Segoe UI"/>
          <w:b/>
          <w:sz w:val="22"/>
          <w:szCs w:val="22"/>
        </w:rPr>
        <w:t>_____________</w:t>
      </w:r>
      <w:r w:rsidRPr="00433DEA">
        <w:rPr>
          <w:rFonts w:ascii="Segoe UI" w:hAnsi="Segoe UI" w:cs="Segoe UI"/>
          <w:snapToGrid w:val="0"/>
          <w:sz w:val="22"/>
          <w:szCs w:val="22"/>
          <w:u w:val="single"/>
        </w:rPr>
        <w:t>,</w:t>
      </w:r>
      <w:r w:rsidRPr="00433DEA">
        <w:rPr>
          <w:rFonts w:ascii="Segoe UI" w:hAnsi="Segoe UI" w:cs="Segoe UI"/>
          <w:sz w:val="22"/>
          <w:szCs w:val="22"/>
        </w:rPr>
        <w:t xml:space="preserve"> representante legal do licitante ________________________ (</w:t>
      </w:r>
      <w:r w:rsidRPr="00433DEA">
        <w:rPr>
          <w:rFonts w:ascii="Segoe UI" w:hAnsi="Segoe UI" w:cs="Segoe UI"/>
          <w:i/>
          <w:sz w:val="22"/>
          <w:szCs w:val="22"/>
        </w:rPr>
        <w:t>nome empresarial</w:t>
      </w:r>
      <w:r w:rsidRPr="00433DEA">
        <w:rPr>
          <w:rFonts w:ascii="Segoe UI" w:hAnsi="Segoe UI" w:cs="Segoe UI"/>
          <w:sz w:val="22"/>
          <w:szCs w:val="22"/>
        </w:rPr>
        <w:t xml:space="preserve">), interessado em participar do </w:t>
      </w:r>
      <w:r w:rsidR="009B2B49" w:rsidRPr="009B2B49">
        <w:rPr>
          <w:rFonts w:ascii="Segoe UI" w:hAnsi="Segoe UI" w:cs="Segoe UI"/>
          <w:sz w:val="22"/>
          <w:szCs w:val="22"/>
        </w:rPr>
        <w:t>Pregão Eletrônico nº 027/2021-E, Processo n° 202015963-2020-proc.1475</w:t>
      </w:r>
      <w:r w:rsidR="009B2B49">
        <w:rPr>
          <w:rFonts w:ascii="Segoe UI" w:hAnsi="Segoe UI" w:cs="Segoe UI"/>
          <w:sz w:val="22"/>
          <w:szCs w:val="22"/>
        </w:rPr>
        <w:t xml:space="preserve">, </w:t>
      </w:r>
      <w:r w:rsidRPr="00433DEA">
        <w:rPr>
          <w:rFonts w:ascii="Segoe UI" w:hAnsi="Segoe UI" w:cs="Segoe UI"/>
          <w:b/>
          <w:sz w:val="22"/>
          <w:szCs w:val="22"/>
        </w:rPr>
        <w:t xml:space="preserve">DECLARO, </w:t>
      </w:r>
      <w:r w:rsidRPr="00433DEA">
        <w:rPr>
          <w:rFonts w:ascii="Segoe UI" w:hAnsi="Segoe UI" w:cs="Segoe UI"/>
          <w:sz w:val="22"/>
          <w:szCs w:val="22"/>
        </w:rPr>
        <w:t>sob as penas da Lei, que:</w:t>
      </w:r>
    </w:p>
    <w:p w14:paraId="21438128" w14:textId="77777777" w:rsidR="00EA7CAF" w:rsidRPr="00433DEA" w:rsidRDefault="00EA7CAF" w:rsidP="00EA7CAF">
      <w:pPr>
        <w:spacing w:line="360" w:lineRule="auto"/>
        <w:jc w:val="both"/>
        <w:rPr>
          <w:rFonts w:ascii="Segoe UI" w:hAnsi="Segoe UI" w:cs="Segoe UI"/>
          <w:sz w:val="22"/>
          <w:szCs w:val="22"/>
        </w:rPr>
      </w:pPr>
    </w:p>
    <w:p w14:paraId="35BEB260" w14:textId="77777777" w:rsidR="00EA7CAF" w:rsidRPr="00433DEA" w:rsidRDefault="00EA7CAF" w:rsidP="00EA7CAF">
      <w:pPr>
        <w:pStyle w:val="PargrafodaLista"/>
        <w:numPr>
          <w:ilvl w:val="0"/>
          <w:numId w:val="4"/>
        </w:numPr>
        <w:spacing w:line="360" w:lineRule="auto"/>
        <w:jc w:val="both"/>
        <w:rPr>
          <w:rFonts w:ascii="Segoe UI" w:hAnsi="Segoe UI" w:cs="Segoe UI"/>
          <w:color w:val="000000"/>
          <w:sz w:val="22"/>
          <w:szCs w:val="22"/>
        </w:rPr>
      </w:pPr>
      <w:r w:rsidRPr="00433DEA">
        <w:rPr>
          <w:rFonts w:ascii="Segoe UI" w:hAnsi="Segoe UI" w:cs="Segoe UI"/>
          <w:color w:val="000000"/>
          <w:sz w:val="22"/>
          <w:szCs w:val="22"/>
        </w:rPr>
        <w:t>O Estatuto Social da cooperativa encontra-se adequado à Lei Federal nº 12.690/2012;</w:t>
      </w:r>
    </w:p>
    <w:p w14:paraId="6FCDD45B" w14:textId="77777777" w:rsidR="00EA7CAF" w:rsidRPr="00433DEA" w:rsidRDefault="00EA7CAF" w:rsidP="00EA7CAF">
      <w:pPr>
        <w:pStyle w:val="PargrafodaLista"/>
        <w:numPr>
          <w:ilvl w:val="0"/>
          <w:numId w:val="4"/>
        </w:numPr>
        <w:spacing w:line="360" w:lineRule="auto"/>
        <w:jc w:val="both"/>
        <w:rPr>
          <w:rFonts w:ascii="Segoe UI" w:hAnsi="Segoe UI" w:cs="Segoe UI"/>
          <w:color w:val="000000"/>
          <w:sz w:val="22"/>
          <w:szCs w:val="22"/>
        </w:rPr>
      </w:pPr>
      <w:r w:rsidRPr="00433DEA">
        <w:rPr>
          <w:rFonts w:ascii="Segoe UI" w:hAnsi="Segoe UI" w:cs="Segoe UI"/>
          <w:color w:val="000000"/>
          <w:sz w:val="22"/>
          <w:szCs w:val="22"/>
        </w:rPr>
        <w:t xml:space="preserve">A cooperativa aufere Receita Bruta até o limite definido no inciso II do </w:t>
      </w:r>
      <w:r w:rsidRPr="00433DEA">
        <w:rPr>
          <w:rFonts w:ascii="Segoe UI" w:hAnsi="Segoe UI" w:cs="Segoe UI"/>
          <w:i/>
          <w:iCs/>
          <w:color w:val="000000"/>
          <w:sz w:val="22"/>
          <w:szCs w:val="22"/>
        </w:rPr>
        <w:t>caput</w:t>
      </w:r>
      <w:r w:rsidRPr="00433DEA">
        <w:rPr>
          <w:rFonts w:ascii="Segoe UI" w:hAnsi="Segoe UI" w:cs="Segoe UI"/>
          <w:color w:val="000000"/>
          <w:sz w:val="22"/>
          <w:szCs w:val="22"/>
        </w:rPr>
        <w:t xml:space="preserve"> do art. 3º da Lei Complementar Federal n° 123/2006, a ser comprovado mediante Demonstração do Resultado do Exercício ou documento equivalente;</w:t>
      </w:r>
    </w:p>
    <w:p w14:paraId="46588BD6" w14:textId="77777777" w:rsidR="00EA7CAF" w:rsidRPr="00433DEA" w:rsidRDefault="00EA7CAF" w:rsidP="00EA7CAF">
      <w:pPr>
        <w:spacing w:line="360" w:lineRule="auto"/>
        <w:jc w:val="both"/>
        <w:rPr>
          <w:rFonts w:ascii="Segoe UI" w:hAnsi="Segoe UI" w:cs="Segoe UI"/>
          <w:color w:val="000000"/>
          <w:sz w:val="22"/>
          <w:szCs w:val="22"/>
        </w:rPr>
      </w:pPr>
    </w:p>
    <w:p w14:paraId="4DF9766B" w14:textId="77777777" w:rsidR="00EA7CAF" w:rsidRPr="00433DEA" w:rsidRDefault="00EA7CAF" w:rsidP="00EA7CAF">
      <w:pPr>
        <w:rPr>
          <w:rFonts w:ascii="Segoe UI" w:hAnsi="Segoe UI" w:cs="Segoe UI"/>
          <w:b/>
          <w:sz w:val="22"/>
          <w:szCs w:val="22"/>
        </w:rPr>
      </w:pPr>
    </w:p>
    <w:p w14:paraId="7640D35D"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(Local e data).</w:t>
      </w:r>
    </w:p>
    <w:p w14:paraId="2FF99797" w14:textId="77777777" w:rsidR="00EA7CAF" w:rsidRPr="00433DEA" w:rsidRDefault="00EA7CAF" w:rsidP="00EA7CAF">
      <w:pPr>
        <w:autoSpaceDN w:val="0"/>
        <w:adjustRightInd w:val="0"/>
        <w:jc w:val="center"/>
        <w:rPr>
          <w:rFonts w:ascii="Segoe UI" w:hAnsi="Segoe UI" w:cs="Segoe UI"/>
          <w:sz w:val="22"/>
          <w:szCs w:val="22"/>
        </w:rPr>
      </w:pPr>
    </w:p>
    <w:p w14:paraId="153938A0" w14:textId="77777777" w:rsidR="00EA7CAF" w:rsidRPr="00433DEA" w:rsidRDefault="00EA7CAF" w:rsidP="00EA7CAF">
      <w:pPr>
        <w:autoSpaceDN w:val="0"/>
        <w:adjustRightInd w:val="0"/>
        <w:jc w:val="center"/>
        <w:rPr>
          <w:rFonts w:ascii="Segoe UI" w:hAnsi="Segoe UI" w:cs="Segoe UI"/>
          <w:sz w:val="22"/>
          <w:szCs w:val="22"/>
        </w:rPr>
      </w:pPr>
    </w:p>
    <w:p w14:paraId="4F3E1184" w14:textId="77777777" w:rsidR="00EA7CAF" w:rsidRPr="00433DEA" w:rsidRDefault="00EA7CAF" w:rsidP="00EA7CAF">
      <w:pPr>
        <w:autoSpaceDN w:val="0"/>
        <w:adjustRightInd w:val="0"/>
        <w:jc w:val="center"/>
        <w:rPr>
          <w:rFonts w:ascii="Segoe UI" w:hAnsi="Segoe UI" w:cs="Segoe UI"/>
          <w:sz w:val="22"/>
          <w:szCs w:val="22"/>
        </w:rPr>
      </w:pPr>
    </w:p>
    <w:p w14:paraId="1B32C20F" w14:textId="77777777" w:rsidR="00EA7CAF" w:rsidRPr="00433DEA" w:rsidRDefault="00EA7CAF" w:rsidP="00EA7CAF">
      <w:pPr>
        <w:autoSpaceDN w:val="0"/>
        <w:adjustRightInd w:val="0"/>
        <w:jc w:val="center"/>
        <w:rPr>
          <w:rFonts w:ascii="Segoe UI" w:hAnsi="Segoe UI" w:cs="Segoe UI"/>
          <w:sz w:val="22"/>
          <w:szCs w:val="22"/>
        </w:rPr>
      </w:pPr>
      <w:r w:rsidRPr="00433DEA">
        <w:rPr>
          <w:rFonts w:ascii="Segoe UI" w:hAnsi="Segoe UI" w:cs="Segoe UI"/>
          <w:sz w:val="22"/>
          <w:szCs w:val="22"/>
        </w:rPr>
        <w:t>_______________________________</w:t>
      </w:r>
    </w:p>
    <w:p w14:paraId="545D9B18" w14:textId="79C8F664" w:rsidR="00EA7CAF" w:rsidRPr="00007FF0" w:rsidRDefault="00EA7CAF" w:rsidP="00007FF0">
      <w:pPr>
        <w:pStyle w:val="Ttulo"/>
        <w:rPr>
          <w:rFonts w:ascii="Segoe UI" w:hAnsi="Segoe UI" w:cs="Segoe UI"/>
          <w:b w:val="0"/>
          <w:bCs/>
          <w:sz w:val="22"/>
          <w:szCs w:val="22"/>
          <w:lang w:val="pt-BR"/>
        </w:rPr>
      </w:pPr>
      <w:r w:rsidRPr="00433DEA">
        <w:rPr>
          <w:rFonts w:ascii="Segoe UI" w:hAnsi="Segoe UI" w:cs="Segoe UI"/>
          <w:b w:val="0"/>
          <w:bCs/>
          <w:sz w:val="22"/>
          <w:szCs w:val="22"/>
          <w:lang w:val="pt-BR"/>
        </w:rPr>
        <w:t>(Nome/assinatura do representante legal</w:t>
      </w:r>
    </w:p>
    <w:p w14:paraId="2613CAB3" w14:textId="77777777" w:rsidR="00EA7CAF" w:rsidRPr="00433DEA" w:rsidRDefault="00EA7CAF" w:rsidP="00EA7CAF">
      <w:pPr>
        <w:rPr>
          <w:rFonts w:ascii="Segoe UI" w:hAnsi="Segoe UI" w:cs="Segoe UI"/>
          <w:b/>
        </w:rPr>
      </w:pPr>
    </w:p>
    <w:p w14:paraId="60540CD7" w14:textId="77777777" w:rsidR="00EA7CAF" w:rsidRPr="00433DEA" w:rsidRDefault="00EA7CAF" w:rsidP="00EA7CAF">
      <w:pPr>
        <w:rPr>
          <w:rFonts w:ascii="Segoe UI" w:hAnsi="Segoe UI" w:cs="Segoe UI"/>
          <w:b/>
        </w:rPr>
      </w:pPr>
    </w:p>
    <w:p w14:paraId="7EB90CF9" w14:textId="487FE55D" w:rsidR="00EA7CAF" w:rsidRPr="00433DEA" w:rsidRDefault="00A9240F" w:rsidP="00007FF0">
      <w:pPr>
        <w:rPr>
          <w:rFonts w:ascii="Segoe UI" w:hAnsi="Segoe UI" w:cs="Segoe UI"/>
          <w:b/>
          <w:bCs/>
        </w:rPr>
      </w:pPr>
      <w:r w:rsidRPr="00433DEA">
        <w:rPr>
          <w:rFonts w:ascii="Segoe UI" w:hAnsi="Segoe UI" w:cs="Segoe UI"/>
          <w:b/>
          <w:bCs/>
        </w:rPr>
        <w:t xml:space="preserve"> </w:t>
      </w:r>
    </w:p>
    <w:p w14:paraId="465A0818" w14:textId="08F90447" w:rsidR="00EA7CAF" w:rsidRPr="00433DEA" w:rsidRDefault="00EA7CAF" w:rsidP="00EA7CAF">
      <w:pPr>
        <w:rPr>
          <w:rFonts w:ascii="Segoe UI" w:hAnsi="Segoe UI" w:cs="Segoe UI"/>
          <w:b/>
          <w:bCs/>
        </w:rPr>
      </w:pPr>
    </w:p>
    <w:sectPr w:rsidR="00EA7CAF" w:rsidRPr="00433DEA" w:rsidSect="0055692E">
      <w:headerReference w:type="default" r:id="rId26"/>
      <w:footerReference w:type="even" r:id="rId27"/>
      <w:footerReference w:type="default" r:id="rId28"/>
      <w:headerReference w:type="first" r:id="rId29"/>
      <w:pgSz w:w="11907" w:h="16840" w:code="9"/>
      <w:pgMar w:top="1418"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F7686" w14:textId="77777777" w:rsidR="00483B98" w:rsidRDefault="00483B98">
      <w:r>
        <w:separator/>
      </w:r>
    </w:p>
  </w:endnote>
  <w:endnote w:type="continuationSeparator" w:id="0">
    <w:p w14:paraId="4535B183" w14:textId="77777777" w:rsidR="00483B98" w:rsidRDefault="004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BB53E" w14:textId="77777777" w:rsidR="00483B98" w:rsidRDefault="00483B98" w:rsidP="005569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A14C047" w14:textId="77777777" w:rsidR="00483B98" w:rsidRDefault="00483B98" w:rsidP="005569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000954"/>
      <w:docPartObj>
        <w:docPartGallery w:val="Page Numbers (Bottom of Page)"/>
        <w:docPartUnique/>
      </w:docPartObj>
    </w:sdtPr>
    <w:sdtEndPr/>
    <w:sdtContent>
      <w:p w14:paraId="1354556B" w14:textId="15C5D5D9" w:rsidR="00483B98" w:rsidRDefault="00483B98">
        <w:pPr>
          <w:pStyle w:val="Rodap"/>
          <w:jc w:val="right"/>
        </w:pPr>
        <w:r>
          <w:fldChar w:fldCharType="begin"/>
        </w:r>
        <w:r>
          <w:instrText>PAGE   \* MERGEFORMAT</w:instrText>
        </w:r>
        <w:r>
          <w:fldChar w:fldCharType="separate"/>
        </w:r>
        <w:r w:rsidR="00C672B1">
          <w:rPr>
            <w:noProof/>
          </w:rPr>
          <w:t>30</w:t>
        </w:r>
        <w:r>
          <w:fldChar w:fldCharType="end"/>
        </w:r>
      </w:p>
    </w:sdtContent>
  </w:sdt>
  <w:p w14:paraId="5FA21948" w14:textId="77777777" w:rsidR="00483B98" w:rsidRPr="000A109F" w:rsidRDefault="00483B98">
    <w:pPr>
      <w:pStyle w:val="Rodap"/>
      <w:rPr>
        <w:rFonts w:ascii="Segoe UI" w:hAnsi="Segoe UI" w:cs="Segoe U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07C49" w14:textId="77777777" w:rsidR="00483B98" w:rsidRDefault="00483B98">
      <w:r>
        <w:separator/>
      </w:r>
    </w:p>
  </w:footnote>
  <w:footnote w:type="continuationSeparator" w:id="0">
    <w:p w14:paraId="6B55EF86" w14:textId="77777777" w:rsidR="00483B98" w:rsidRDefault="00483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2EA76" w14:textId="25A3E7D5" w:rsidR="00483B98" w:rsidRDefault="00483B98">
    <w:pPr>
      <w:pStyle w:val="Cabealho"/>
    </w:pPr>
    <w:r w:rsidRPr="00CD4379">
      <w:rPr>
        <w:noProof/>
      </w:rPr>
      <w:drawing>
        <wp:inline distT="0" distB="0" distL="0" distR="0" wp14:anchorId="1C01AF9F" wp14:editId="5994F977">
          <wp:extent cx="5760085" cy="666750"/>
          <wp:effectExtent l="0" t="0" r="0" b="0"/>
          <wp:docPr id="1" name="Imagem 1" descr="cabeçalho-2019-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lho-2019-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66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5E5B0" w14:textId="1FA5D63D" w:rsidR="00483B98" w:rsidRPr="00A9240F" w:rsidRDefault="00483B98" w:rsidP="00A9240F">
    <w:pPr>
      <w:pStyle w:val="Cabealho"/>
    </w:pPr>
    <w:r w:rsidRPr="00CD4379">
      <w:rPr>
        <w:noProof/>
      </w:rPr>
      <w:drawing>
        <wp:inline distT="0" distB="0" distL="0" distR="0" wp14:anchorId="3818AA3E" wp14:editId="3D42683F">
          <wp:extent cx="5760085" cy="666750"/>
          <wp:effectExtent l="0" t="0" r="0" b="0"/>
          <wp:docPr id="6" name="Imagem 6" descr="cabeçalho-2019-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çalho-2019-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2C73"/>
    <w:multiLevelType w:val="multilevel"/>
    <w:tmpl w:val="703AF426"/>
    <w:lvl w:ilvl="0">
      <w:start w:val="1"/>
      <w:numFmt w:val="decimal"/>
      <w:lvlText w:val="%1."/>
      <w:lvlJc w:val="left"/>
      <w:pPr>
        <w:ind w:left="515"/>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64B79F3"/>
    <w:multiLevelType w:val="hybridMultilevel"/>
    <w:tmpl w:val="4CE417D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3">
      <w:start w:val="1"/>
      <w:numFmt w:val="bullet"/>
      <w:lvlText w:val="o"/>
      <w:lvlJc w:val="left"/>
      <w:pPr>
        <w:ind w:left="2880" w:hanging="360"/>
      </w:pPr>
      <w:rPr>
        <w:rFonts w:ascii="Courier New" w:hAnsi="Courier New" w:cs="Courier New"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D6A0821"/>
    <w:multiLevelType w:val="hybridMultilevel"/>
    <w:tmpl w:val="386291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2F8674F3"/>
    <w:multiLevelType w:val="hybridMultilevel"/>
    <w:tmpl w:val="D66A40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5C041D"/>
    <w:multiLevelType w:val="hybridMultilevel"/>
    <w:tmpl w:val="1C3C9A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5799486F"/>
    <w:multiLevelType w:val="hybridMultilevel"/>
    <w:tmpl w:val="3EB03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95E3DCD"/>
    <w:multiLevelType w:val="multilevel"/>
    <w:tmpl w:val="3C5AB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46414F9"/>
    <w:multiLevelType w:val="hybridMultilevel"/>
    <w:tmpl w:val="C9AC89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DCC74EE"/>
    <w:multiLevelType w:val="hybridMultilevel"/>
    <w:tmpl w:val="2D2E8676"/>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9">
    <w:nsid w:val="6F1A017A"/>
    <w:multiLevelType w:val="multilevel"/>
    <w:tmpl w:val="108E9ED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20C7E"/>
    <w:multiLevelType w:val="hybridMultilevel"/>
    <w:tmpl w:val="EE5005FA"/>
    <w:lvl w:ilvl="0" w:tplc="8B1070B6">
      <w:start w:val="4"/>
      <w:numFmt w:val="upperLetter"/>
      <w:lvlText w:val="%1)"/>
      <w:lvlJc w:val="left"/>
      <w:pPr>
        <w:ind w:left="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6E7100">
      <w:start w:val="1"/>
      <w:numFmt w:val="lowerLetter"/>
      <w:lvlText w:val="%2"/>
      <w:lvlJc w:val="left"/>
      <w:pPr>
        <w:ind w:left="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06115C">
      <w:start w:val="1"/>
      <w:numFmt w:val="lowerRoman"/>
      <w:lvlText w:val="%3"/>
      <w:lvlJc w:val="left"/>
      <w:pPr>
        <w:ind w:left="1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5E53BE">
      <w:start w:val="1"/>
      <w:numFmt w:val="decimal"/>
      <w:lvlText w:val="%4"/>
      <w:lvlJc w:val="left"/>
      <w:pPr>
        <w:ind w:left="2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34CD36">
      <w:start w:val="1"/>
      <w:numFmt w:val="lowerLetter"/>
      <w:lvlText w:val="%5"/>
      <w:lvlJc w:val="left"/>
      <w:pPr>
        <w:ind w:left="3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B6C85E">
      <w:start w:val="1"/>
      <w:numFmt w:val="lowerRoman"/>
      <w:lvlText w:val="%6"/>
      <w:lvlJc w:val="left"/>
      <w:pPr>
        <w:ind w:left="3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EE7072">
      <w:start w:val="1"/>
      <w:numFmt w:val="decimal"/>
      <w:lvlText w:val="%7"/>
      <w:lvlJc w:val="left"/>
      <w:pPr>
        <w:ind w:left="4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07074">
      <w:start w:val="1"/>
      <w:numFmt w:val="lowerLetter"/>
      <w:lvlText w:val="%8"/>
      <w:lvlJc w:val="left"/>
      <w:pPr>
        <w:ind w:left="5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29ECA">
      <w:start w:val="1"/>
      <w:numFmt w:val="lowerRoman"/>
      <w:lvlText w:val="%9"/>
      <w:lvlJc w:val="left"/>
      <w:pPr>
        <w:ind w:left="5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73B95AF0"/>
    <w:multiLevelType w:val="hybridMultilevel"/>
    <w:tmpl w:val="582C0692"/>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48E4AB1"/>
    <w:multiLevelType w:val="hybridMultilevel"/>
    <w:tmpl w:val="613EEBD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4D74068"/>
    <w:multiLevelType w:val="hybridMultilevel"/>
    <w:tmpl w:val="916438E0"/>
    <w:lvl w:ilvl="0" w:tplc="8B523848">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nsid w:val="7DF16ACF"/>
    <w:multiLevelType w:val="hybridMultilevel"/>
    <w:tmpl w:val="445CEA8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7EBF4038"/>
    <w:multiLevelType w:val="hybridMultilevel"/>
    <w:tmpl w:val="45E037E0"/>
    <w:lvl w:ilvl="0" w:tplc="E7540D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1"/>
  </w:num>
  <w:num w:numId="5">
    <w:abstractNumId w:val="3"/>
  </w:num>
  <w:num w:numId="6">
    <w:abstractNumId w:val="2"/>
  </w:num>
  <w:num w:numId="7">
    <w:abstractNumId w:val="1"/>
  </w:num>
  <w:num w:numId="8">
    <w:abstractNumId w:val="15"/>
  </w:num>
  <w:num w:numId="9">
    <w:abstractNumId w:val="4"/>
  </w:num>
  <w:num w:numId="10">
    <w:abstractNumId w:val="8"/>
  </w:num>
  <w:num w:numId="11">
    <w:abstractNumId w:val="14"/>
  </w:num>
  <w:num w:numId="12">
    <w:abstractNumId w:val="9"/>
  </w:num>
  <w:num w:numId="13">
    <w:abstractNumId w:val="6"/>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AF"/>
    <w:rsid w:val="00007FF0"/>
    <w:rsid w:val="000339D7"/>
    <w:rsid w:val="0003659F"/>
    <w:rsid w:val="00061509"/>
    <w:rsid w:val="00063081"/>
    <w:rsid w:val="000800EA"/>
    <w:rsid w:val="000918DA"/>
    <w:rsid w:val="000A0C66"/>
    <w:rsid w:val="000A142E"/>
    <w:rsid w:val="000A68A1"/>
    <w:rsid w:val="000A7974"/>
    <w:rsid w:val="000B7071"/>
    <w:rsid w:val="000D0436"/>
    <w:rsid w:val="000D6C7F"/>
    <w:rsid w:val="000E459F"/>
    <w:rsid w:val="000F6860"/>
    <w:rsid w:val="00104A17"/>
    <w:rsid w:val="001061F3"/>
    <w:rsid w:val="0013197C"/>
    <w:rsid w:val="00140246"/>
    <w:rsid w:val="001440B7"/>
    <w:rsid w:val="00144B8C"/>
    <w:rsid w:val="00145C6C"/>
    <w:rsid w:val="00150214"/>
    <w:rsid w:val="00151631"/>
    <w:rsid w:val="00157B5B"/>
    <w:rsid w:val="00167740"/>
    <w:rsid w:val="00192E22"/>
    <w:rsid w:val="001A0B22"/>
    <w:rsid w:val="001A180E"/>
    <w:rsid w:val="001B18CA"/>
    <w:rsid w:val="001C3CD5"/>
    <w:rsid w:val="001D6277"/>
    <w:rsid w:val="001E0A37"/>
    <w:rsid w:val="001E689E"/>
    <w:rsid w:val="001F350E"/>
    <w:rsid w:val="001F3878"/>
    <w:rsid w:val="001F4F36"/>
    <w:rsid w:val="002004E7"/>
    <w:rsid w:val="0020472A"/>
    <w:rsid w:val="0020595C"/>
    <w:rsid w:val="002120CD"/>
    <w:rsid w:val="00232EB8"/>
    <w:rsid w:val="00234DEE"/>
    <w:rsid w:val="00252324"/>
    <w:rsid w:val="00263C46"/>
    <w:rsid w:val="00271D7C"/>
    <w:rsid w:val="00273704"/>
    <w:rsid w:val="00276846"/>
    <w:rsid w:val="00281F90"/>
    <w:rsid w:val="002A25BC"/>
    <w:rsid w:val="002A78DB"/>
    <w:rsid w:val="002D0593"/>
    <w:rsid w:val="002E1E07"/>
    <w:rsid w:val="002F15A1"/>
    <w:rsid w:val="00311DFE"/>
    <w:rsid w:val="00332217"/>
    <w:rsid w:val="00333285"/>
    <w:rsid w:val="0035086A"/>
    <w:rsid w:val="003635E5"/>
    <w:rsid w:val="00374281"/>
    <w:rsid w:val="00381A79"/>
    <w:rsid w:val="00390175"/>
    <w:rsid w:val="003934AA"/>
    <w:rsid w:val="00393B40"/>
    <w:rsid w:val="003A1319"/>
    <w:rsid w:val="003C361F"/>
    <w:rsid w:val="003C571F"/>
    <w:rsid w:val="003E16F2"/>
    <w:rsid w:val="003E173C"/>
    <w:rsid w:val="003E6E81"/>
    <w:rsid w:val="003E7651"/>
    <w:rsid w:val="003F301E"/>
    <w:rsid w:val="003F7037"/>
    <w:rsid w:val="0040004A"/>
    <w:rsid w:val="0040556D"/>
    <w:rsid w:val="004142CF"/>
    <w:rsid w:val="00436F7D"/>
    <w:rsid w:val="0044048A"/>
    <w:rsid w:val="00444E19"/>
    <w:rsid w:val="00466649"/>
    <w:rsid w:val="00483B98"/>
    <w:rsid w:val="00485F21"/>
    <w:rsid w:val="004A2C5C"/>
    <w:rsid w:val="004C7A0D"/>
    <w:rsid w:val="004D72DA"/>
    <w:rsid w:val="004E0007"/>
    <w:rsid w:val="004F4706"/>
    <w:rsid w:val="00503B40"/>
    <w:rsid w:val="005156B7"/>
    <w:rsid w:val="005230E0"/>
    <w:rsid w:val="00532267"/>
    <w:rsid w:val="00534A5B"/>
    <w:rsid w:val="00547D9F"/>
    <w:rsid w:val="0055690E"/>
    <w:rsid w:val="0055692E"/>
    <w:rsid w:val="005666F8"/>
    <w:rsid w:val="00582F8A"/>
    <w:rsid w:val="00590139"/>
    <w:rsid w:val="005C6771"/>
    <w:rsid w:val="005D326D"/>
    <w:rsid w:val="005E4F69"/>
    <w:rsid w:val="005F37D9"/>
    <w:rsid w:val="005F4DBB"/>
    <w:rsid w:val="00611166"/>
    <w:rsid w:val="00624DAA"/>
    <w:rsid w:val="00626C43"/>
    <w:rsid w:val="0063205C"/>
    <w:rsid w:val="00634CF6"/>
    <w:rsid w:val="006433B3"/>
    <w:rsid w:val="00643F91"/>
    <w:rsid w:val="006549DF"/>
    <w:rsid w:val="006704D6"/>
    <w:rsid w:val="0067798D"/>
    <w:rsid w:val="0068757F"/>
    <w:rsid w:val="006A0483"/>
    <w:rsid w:val="006A630F"/>
    <w:rsid w:val="006C469D"/>
    <w:rsid w:val="006C4A06"/>
    <w:rsid w:val="006C7EDC"/>
    <w:rsid w:val="006E630C"/>
    <w:rsid w:val="006F6C55"/>
    <w:rsid w:val="00715BC3"/>
    <w:rsid w:val="00725C28"/>
    <w:rsid w:val="00735A57"/>
    <w:rsid w:val="007407BC"/>
    <w:rsid w:val="007570BA"/>
    <w:rsid w:val="0076087C"/>
    <w:rsid w:val="007627C8"/>
    <w:rsid w:val="00772D75"/>
    <w:rsid w:val="00774F9D"/>
    <w:rsid w:val="00782154"/>
    <w:rsid w:val="00796990"/>
    <w:rsid w:val="007A72AD"/>
    <w:rsid w:val="007A7B1A"/>
    <w:rsid w:val="007B5C94"/>
    <w:rsid w:val="007B62A1"/>
    <w:rsid w:val="007D46A3"/>
    <w:rsid w:val="007E5481"/>
    <w:rsid w:val="00804D1C"/>
    <w:rsid w:val="00810489"/>
    <w:rsid w:val="00811235"/>
    <w:rsid w:val="0082536C"/>
    <w:rsid w:val="00832EC9"/>
    <w:rsid w:val="00836F5D"/>
    <w:rsid w:val="00850575"/>
    <w:rsid w:val="00856F07"/>
    <w:rsid w:val="00857561"/>
    <w:rsid w:val="00857AA0"/>
    <w:rsid w:val="008602E2"/>
    <w:rsid w:val="00860C48"/>
    <w:rsid w:val="008654E3"/>
    <w:rsid w:val="00867459"/>
    <w:rsid w:val="00867F7C"/>
    <w:rsid w:val="00881CAD"/>
    <w:rsid w:val="0088491F"/>
    <w:rsid w:val="00895532"/>
    <w:rsid w:val="008A2091"/>
    <w:rsid w:val="008A6AEB"/>
    <w:rsid w:val="008A76CF"/>
    <w:rsid w:val="008B60C7"/>
    <w:rsid w:val="008B6AD9"/>
    <w:rsid w:val="008C6BC2"/>
    <w:rsid w:val="008C7C70"/>
    <w:rsid w:val="008D0BA0"/>
    <w:rsid w:val="008D61FF"/>
    <w:rsid w:val="008E167E"/>
    <w:rsid w:val="008E4C4C"/>
    <w:rsid w:val="008E6F45"/>
    <w:rsid w:val="008E7427"/>
    <w:rsid w:val="008F2E4F"/>
    <w:rsid w:val="00913BEC"/>
    <w:rsid w:val="00914E4B"/>
    <w:rsid w:val="00923304"/>
    <w:rsid w:val="00926AA6"/>
    <w:rsid w:val="00927E90"/>
    <w:rsid w:val="00931773"/>
    <w:rsid w:val="00935BC1"/>
    <w:rsid w:val="00937C90"/>
    <w:rsid w:val="00941348"/>
    <w:rsid w:val="00955A56"/>
    <w:rsid w:val="009644D4"/>
    <w:rsid w:val="0096797D"/>
    <w:rsid w:val="00971C6D"/>
    <w:rsid w:val="009730E2"/>
    <w:rsid w:val="00993079"/>
    <w:rsid w:val="009B0ED2"/>
    <w:rsid w:val="009B2B49"/>
    <w:rsid w:val="009C11D1"/>
    <w:rsid w:val="009C507B"/>
    <w:rsid w:val="009E7905"/>
    <w:rsid w:val="00A0488E"/>
    <w:rsid w:val="00A06F81"/>
    <w:rsid w:val="00A169A0"/>
    <w:rsid w:val="00A327E9"/>
    <w:rsid w:val="00A7011C"/>
    <w:rsid w:val="00A744BA"/>
    <w:rsid w:val="00A80F2E"/>
    <w:rsid w:val="00A82C41"/>
    <w:rsid w:val="00A9240F"/>
    <w:rsid w:val="00A97130"/>
    <w:rsid w:val="00AB1184"/>
    <w:rsid w:val="00AB33A8"/>
    <w:rsid w:val="00AD0ED1"/>
    <w:rsid w:val="00AE0222"/>
    <w:rsid w:val="00AE48D8"/>
    <w:rsid w:val="00AE52FD"/>
    <w:rsid w:val="00AE5C50"/>
    <w:rsid w:val="00B0072D"/>
    <w:rsid w:val="00B14A61"/>
    <w:rsid w:val="00B23EDD"/>
    <w:rsid w:val="00B31180"/>
    <w:rsid w:val="00B33E81"/>
    <w:rsid w:val="00B4176F"/>
    <w:rsid w:val="00B444E5"/>
    <w:rsid w:val="00B47677"/>
    <w:rsid w:val="00B56E53"/>
    <w:rsid w:val="00B65A34"/>
    <w:rsid w:val="00B75B58"/>
    <w:rsid w:val="00B848F0"/>
    <w:rsid w:val="00B92979"/>
    <w:rsid w:val="00B94CD6"/>
    <w:rsid w:val="00BA0607"/>
    <w:rsid w:val="00BB10E4"/>
    <w:rsid w:val="00BB29C5"/>
    <w:rsid w:val="00BB54EA"/>
    <w:rsid w:val="00BB7E7D"/>
    <w:rsid w:val="00BE4182"/>
    <w:rsid w:val="00BE45C8"/>
    <w:rsid w:val="00BF1CD4"/>
    <w:rsid w:val="00C07DDD"/>
    <w:rsid w:val="00C257E5"/>
    <w:rsid w:val="00C27C7C"/>
    <w:rsid w:val="00C412F3"/>
    <w:rsid w:val="00C4177C"/>
    <w:rsid w:val="00C41B12"/>
    <w:rsid w:val="00C601F3"/>
    <w:rsid w:val="00C6142A"/>
    <w:rsid w:val="00C672B1"/>
    <w:rsid w:val="00C71BCF"/>
    <w:rsid w:val="00C73892"/>
    <w:rsid w:val="00C74193"/>
    <w:rsid w:val="00C75B21"/>
    <w:rsid w:val="00C80550"/>
    <w:rsid w:val="00C8102A"/>
    <w:rsid w:val="00C82783"/>
    <w:rsid w:val="00C92A7D"/>
    <w:rsid w:val="00C9637D"/>
    <w:rsid w:val="00CA4671"/>
    <w:rsid w:val="00CA5283"/>
    <w:rsid w:val="00CA5FE4"/>
    <w:rsid w:val="00CA78A9"/>
    <w:rsid w:val="00CD010D"/>
    <w:rsid w:val="00CD3044"/>
    <w:rsid w:val="00CD7BD1"/>
    <w:rsid w:val="00CE33E1"/>
    <w:rsid w:val="00CE5E8D"/>
    <w:rsid w:val="00D04C07"/>
    <w:rsid w:val="00D10D6A"/>
    <w:rsid w:val="00D167F5"/>
    <w:rsid w:val="00D30BBE"/>
    <w:rsid w:val="00D358FD"/>
    <w:rsid w:val="00D4680C"/>
    <w:rsid w:val="00D514B0"/>
    <w:rsid w:val="00D52617"/>
    <w:rsid w:val="00D52764"/>
    <w:rsid w:val="00D578E5"/>
    <w:rsid w:val="00D615E5"/>
    <w:rsid w:val="00D627EF"/>
    <w:rsid w:val="00D67B73"/>
    <w:rsid w:val="00D93250"/>
    <w:rsid w:val="00D94E91"/>
    <w:rsid w:val="00DA201C"/>
    <w:rsid w:val="00DB129A"/>
    <w:rsid w:val="00E014E0"/>
    <w:rsid w:val="00E30331"/>
    <w:rsid w:val="00E35FB6"/>
    <w:rsid w:val="00E4297D"/>
    <w:rsid w:val="00E55676"/>
    <w:rsid w:val="00E76732"/>
    <w:rsid w:val="00E825AC"/>
    <w:rsid w:val="00E95DAD"/>
    <w:rsid w:val="00EA0D88"/>
    <w:rsid w:val="00EA6C4B"/>
    <w:rsid w:val="00EA7CAF"/>
    <w:rsid w:val="00EC443F"/>
    <w:rsid w:val="00ED0CBF"/>
    <w:rsid w:val="00EE381E"/>
    <w:rsid w:val="00EE61E4"/>
    <w:rsid w:val="00F00C0F"/>
    <w:rsid w:val="00F10B8A"/>
    <w:rsid w:val="00F313FD"/>
    <w:rsid w:val="00F442B4"/>
    <w:rsid w:val="00F55F11"/>
    <w:rsid w:val="00F64BAB"/>
    <w:rsid w:val="00F80199"/>
    <w:rsid w:val="00F839B7"/>
    <w:rsid w:val="00FA1EAB"/>
    <w:rsid w:val="00FA4F37"/>
    <w:rsid w:val="00FD1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A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CAF"/>
    <w:pPr>
      <w:keepNext/>
      <w:tabs>
        <w:tab w:val="left" w:pos="720"/>
      </w:tabs>
      <w:autoSpaceDE w:val="0"/>
      <w:autoSpaceDN w:val="0"/>
      <w:adjustRightInd w:val="0"/>
      <w:ind w:left="720" w:hanging="720"/>
      <w:jc w:val="both"/>
      <w:outlineLvl w:val="0"/>
    </w:pPr>
    <w:rPr>
      <w:rFonts w:ascii="Arial" w:hAnsi="Arial" w:cs="Arial"/>
      <w:b/>
      <w:bCs/>
      <w:sz w:val="23"/>
      <w:szCs w:val="19"/>
    </w:rPr>
  </w:style>
  <w:style w:type="paragraph" w:styleId="Ttulo2">
    <w:name w:val="heading 2"/>
    <w:basedOn w:val="Normal"/>
    <w:next w:val="Normal"/>
    <w:link w:val="Ttulo2Char"/>
    <w:qFormat/>
    <w:rsid w:val="00EA7CA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EA7CA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EA7CAF"/>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A7CAF"/>
    <w:pPr>
      <w:spacing w:before="240" w:after="60"/>
      <w:outlineLvl w:val="4"/>
    </w:pPr>
    <w:rPr>
      <w:b/>
      <w:bCs/>
      <w:i/>
      <w:iCs/>
      <w:sz w:val="26"/>
      <w:szCs w:val="26"/>
    </w:rPr>
  </w:style>
  <w:style w:type="paragraph" w:styleId="Ttulo6">
    <w:name w:val="heading 6"/>
    <w:basedOn w:val="Normal"/>
    <w:next w:val="Normal"/>
    <w:link w:val="Ttulo6Char"/>
    <w:qFormat/>
    <w:rsid w:val="00EA7CAF"/>
    <w:pPr>
      <w:keepNext/>
      <w:tabs>
        <w:tab w:val="left" w:pos="2694"/>
        <w:tab w:val="left" w:pos="3119"/>
      </w:tabs>
      <w:jc w:val="center"/>
      <w:outlineLvl w:val="5"/>
    </w:pPr>
    <w:rPr>
      <w:rFonts w:ascii="Arial" w:hAnsi="Arial"/>
      <w:b/>
      <w:sz w:val="28"/>
      <w:szCs w:val="20"/>
    </w:rPr>
  </w:style>
  <w:style w:type="paragraph" w:styleId="Ttulo7">
    <w:name w:val="heading 7"/>
    <w:basedOn w:val="Normal"/>
    <w:next w:val="Normal"/>
    <w:link w:val="Ttulo7Char"/>
    <w:unhideWhenUsed/>
    <w:qFormat/>
    <w:rsid w:val="00EA7CA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EA7CAF"/>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CAF"/>
    <w:rPr>
      <w:rFonts w:ascii="Arial" w:eastAsia="Times New Roman" w:hAnsi="Arial" w:cs="Arial"/>
      <w:b/>
      <w:bCs/>
      <w:sz w:val="23"/>
      <w:szCs w:val="19"/>
      <w:lang w:eastAsia="pt-BR"/>
    </w:rPr>
  </w:style>
  <w:style w:type="character" w:customStyle="1" w:styleId="Ttulo2Char">
    <w:name w:val="Título 2 Char"/>
    <w:basedOn w:val="Fontepargpadro"/>
    <w:link w:val="Ttulo2"/>
    <w:rsid w:val="00EA7CA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EA7CAF"/>
    <w:rPr>
      <w:rFonts w:ascii="Arial" w:eastAsia="Times New Roman" w:hAnsi="Arial" w:cs="Arial"/>
      <w:b/>
      <w:bCs/>
      <w:sz w:val="26"/>
      <w:szCs w:val="26"/>
      <w:lang w:eastAsia="pt-BR"/>
    </w:rPr>
  </w:style>
  <w:style w:type="character" w:customStyle="1" w:styleId="Ttulo4Char">
    <w:name w:val="Título 4 Char"/>
    <w:basedOn w:val="Fontepargpadro"/>
    <w:link w:val="Ttulo4"/>
    <w:rsid w:val="00EA7CAF"/>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A7CA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EA7CAF"/>
    <w:rPr>
      <w:rFonts w:ascii="Arial" w:eastAsia="Times New Roman" w:hAnsi="Arial" w:cs="Times New Roman"/>
      <w:b/>
      <w:sz w:val="28"/>
      <w:szCs w:val="20"/>
      <w:lang w:eastAsia="pt-BR"/>
    </w:rPr>
  </w:style>
  <w:style w:type="character" w:customStyle="1" w:styleId="Ttulo7Char">
    <w:name w:val="Título 7 Char"/>
    <w:basedOn w:val="Fontepargpadro"/>
    <w:link w:val="Ttulo7"/>
    <w:rsid w:val="00EA7CAF"/>
    <w:rPr>
      <w:rFonts w:asciiTheme="majorHAnsi" w:eastAsiaTheme="majorEastAsia" w:hAnsiTheme="majorHAnsi" w:cstheme="majorBidi"/>
      <w:i/>
      <w:iCs/>
      <w:color w:val="1F3763" w:themeColor="accent1" w:themeShade="7F"/>
      <w:sz w:val="24"/>
      <w:szCs w:val="24"/>
      <w:lang w:eastAsia="pt-BR"/>
    </w:rPr>
  </w:style>
  <w:style w:type="character" w:customStyle="1" w:styleId="Ttulo8Char">
    <w:name w:val="Título 8 Char"/>
    <w:basedOn w:val="Fontepargpadro"/>
    <w:link w:val="Ttulo8"/>
    <w:rsid w:val="00EA7CAF"/>
    <w:rPr>
      <w:rFonts w:ascii="Calibri" w:eastAsia="Times New Roman" w:hAnsi="Calibri" w:cs="Times New Roman"/>
      <w:i/>
      <w:iCs/>
      <w:sz w:val="24"/>
      <w:szCs w:val="24"/>
      <w:lang w:eastAsia="pt-BR"/>
    </w:rPr>
  </w:style>
  <w:style w:type="paragraph" w:styleId="Recuodecorpodetexto">
    <w:name w:val="Body Text Indent"/>
    <w:basedOn w:val="Normal"/>
    <w:link w:val="RecuodecorpodetextoChar"/>
    <w:rsid w:val="00EA7CAF"/>
    <w:pPr>
      <w:autoSpaceDE w:val="0"/>
      <w:autoSpaceDN w:val="0"/>
      <w:adjustRightInd w:val="0"/>
      <w:ind w:firstLine="900"/>
      <w:jc w:val="both"/>
    </w:pPr>
    <w:rPr>
      <w:rFonts w:ascii="Arial" w:hAnsi="Arial" w:cs="Arial"/>
      <w:sz w:val="23"/>
      <w:szCs w:val="19"/>
    </w:rPr>
  </w:style>
  <w:style w:type="character" w:customStyle="1" w:styleId="RecuodecorpodetextoChar">
    <w:name w:val="Recuo de corpo de texto Char"/>
    <w:basedOn w:val="Fontepargpadro"/>
    <w:link w:val="Recuodecorpodetexto"/>
    <w:rsid w:val="00EA7CAF"/>
    <w:rPr>
      <w:rFonts w:ascii="Arial" w:eastAsia="Times New Roman" w:hAnsi="Arial" w:cs="Arial"/>
      <w:sz w:val="23"/>
      <w:szCs w:val="19"/>
      <w:lang w:eastAsia="pt-BR"/>
    </w:rPr>
  </w:style>
  <w:style w:type="paragraph" w:styleId="Rodap">
    <w:name w:val="footer"/>
    <w:basedOn w:val="Normal"/>
    <w:link w:val="RodapChar"/>
    <w:uiPriority w:val="99"/>
    <w:rsid w:val="00EA7CAF"/>
    <w:pPr>
      <w:tabs>
        <w:tab w:val="center" w:pos="4419"/>
        <w:tab w:val="right" w:pos="8838"/>
      </w:tabs>
    </w:pPr>
  </w:style>
  <w:style w:type="character" w:customStyle="1" w:styleId="RodapChar">
    <w:name w:val="Rodapé Char"/>
    <w:basedOn w:val="Fontepargpadro"/>
    <w:link w:val="Rodap"/>
    <w:uiPriority w:val="99"/>
    <w:rsid w:val="00EA7CAF"/>
    <w:rPr>
      <w:rFonts w:ascii="Times New Roman" w:eastAsia="Times New Roman" w:hAnsi="Times New Roman" w:cs="Times New Roman"/>
      <w:sz w:val="24"/>
      <w:szCs w:val="24"/>
      <w:lang w:eastAsia="pt-BR"/>
    </w:rPr>
  </w:style>
  <w:style w:type="character" w:styleId="Nmerodepgina">
    <w:name w:val="page number"/>
    <w:basedOn w:val="Fontepargpadro"/>
    <w:rsid w:val="00EA7CAF"/>
  </w:style>
  <w:style w:type="paragraph" w:styleId="Cabealho">
    <w:name w:val="header"/>
    <w:basedOn w:val="Normal"/>
    <w:link w:val="CabealhoChar"/>
    <w:rsid w:val="00EA7CAF"/>
    <w:pPr>
      <w:tabs>
        <w:tab w:val="center" w:pos="4419"/>
        <w:tab w:val="right" w:pos="8838"/>
      </w:tabs>
    </w:pPr>
  </w:style>
  <w:style w:type="character" w:customStyle="1" w:styleId="CabealhoChar">
    <w:name w:val="Cabeçalho Char"/>
    <w:basedOn w:val="Fontepargpadro"/>
    <w:link w:val="Cabealho"/>
    <w:rsid w:val="00EA7CAF"/>
    <w:rPr>
      <w:rFonts w:ascii="Times New Roman" w:eastAsia="Times New Roman" w:hAnsi="Times New Roman" w:cs="Times New Roman"/>
      <w:sz w:val="24"/>
      <w:szCs w:val="24"/>
      <w:lang w:eastAsia="pt-BR"/>
    </w:rPr>
  </w:style>
  <w:style w:type="character" w:styleId="Hyperlink">
    <w:name w:val="Hyperlink"/>
    <w:rsid w:val="00EA7CAF"/>
    <w:rPr>
      <w:color w:val="0000FF"/>
      <w:u w:val="single"/>
    </w:rPr>
  </w:style>
  <w:style w:type="paragraph" w:customStyle="1" w:styleId="Ttulo10">
    <w:name w:val="Ttulo 1"/>
    <w:basedOn w:val="Normal"/>
    <w:next w:val="Normal"/>
    <w:locked/>
    <w:rsid w:val="00EA7CAF"/>
    <w:pPr>
      <w:jc w:val="center"/>
    </w:pPr>
    <w:rPr>
      <w:rFonts w:ascii="Arial" w:hAnsi="Arial"/>
      <w:snapToGrid w:val="0"/>
      <w:szCs w:val="20"/>
    </w:rPr>
  </w:style>
  <w:style w:type="character" w:styleId="Forte">
    <w:name w:val="Strong"/>
    <w:uiPriority w:val="22"/>
    <w:qFormat/>
    <w:rsid w:val="00EA7CAF"/>
    <w:rPr>
      <w:b/>
    </w:rPr>
  </w:style>
  <w:style w:type="paragraph" w:styleId="Recuodecorpodetexto2">
    <w:name w:val="Body Text Indent 2"/>
    <w:basedOn w:val="Normal"/>
    <w:link w:val="Recuodecorpodetexto2Char"/>
    <w:rsid w:val="00EA7CAF"/>
    <w:pPr>
      <w:tabs>
        <w:tab w:val="left" w:pos="720"/>
      </w:tabs>
      <w:ind w:left="720" w:hanging="720"/>
      <w:jc w:val="both"/>
    </w:pPr>
    <w:rPr>
      <w:rFonts w:ascii="Arial" w:hAnsi="Arial" w:cs="Arial"/>
      <w:sz w:val="23"/>
    </w:rPr>
  </w:style>
  <w:style w:type="character" w:customStyle="1" w:styleId="Recuodecorpodetexto2Char">
    <w:name w:val="Recuo de corpo de texto 2 Char"/>
    <w:basedOn w:val="Fontepargpadro"/>
    <w:link w:val="Recuodecorpodetexto2"/>
    <w:rsid w:val="00EA7CAF"/>
    <w:rPr>
      <w:rFonts w:ascii="Arial" w:eastAsia="Times New Roman" w:hAnsi="Arial" w:cs="Arial"/>
      <w:sz w:val="23"/>
      <w:szCs w:val="24"/>
      <w:lang w:eastAsia="pt-BR"/>
    </w:rPr>
  </w:style>
  <w:style w:type="paragraph" w:styleId="Corpodetexto">
    <w:name w:val="Body Text"/>
    <w:basedOn w:val="Normal"/>
    <w:next w:val="Normal"/>
    <w:link w:val="CorpodetextoChar"/>
    <w:rsid w:val="00EA7CAF"/>
    <w:rPr>
      <w:rFonts w:ascii="Arial" w:hAnsi="Arial"/>
      <w:snapToGrid w:val="0"/>
      <w:szCs w:val="20"/>
    </w:rPr>
  </w:style>
  <w:style w:type="character" w:customStyle="1" w:styleId="CorpodetextoChar">
    <w:name w:val="Corpo de texto Char"/>
    <w:basedOn w:val="Fontepargpadro"/>
    <w:link w:val="Corpodetexto"/>
    <w:rsid w:val="00EA7CAF"/>
    <w:rPr>
      <w:rFonts w:ascii="Arial" w:eastAsia="Times New Roman" w:hAnsi="Arial" w:cs="Times New Roman"/>
      <w:snapToGrid w:val="0"/>
      <w:sz w:val="24"/>
      <w:szCs w:val="20"/>
      <w:lang w:eastAsia="pt-BR"/>
    </w:rPr>
  </w:style>
  <w:style w:type="character" w:styleId="Refdecomentrio">
    <w:name w:val="annotation reference"/>
    <w:rsid w:val="00EA7CAF"/>
    <w:rPr>
      <w:sz w:val="16"/>
    </w:rPr>
  </w:style>
  <w:style w:type="paragraph" w:styleId="Textodecomentrio">
    <w:name w:val="annotation text"/>
    <w:basedOn w:val="Normal"/>
    <w:link w:val="TextodecomentrioChar"/>
    <w:uiPriority w:val="99"/>
    <w:rsid w:val="00EA7CAF"/>
    <w:pPr>
      <w:widowControl w:val="0"/>
    </w:pPr>
    <w:rPr>
      <w:sz w:val="20"/>
      <w:szCs w:val="20"/>
    </w:rPr>
  </w:style>
  <w:style w:type="character" w:customStyle="1" w:styleId="TextodecomentrioChar">
    <w:name w:val="Texto de comentário Char"/>
    <w:basedOn w:val="Fontepargpadro"/>
    <w:link w:val="Textodecomentrio"/>
    <w:uiPriority w:val="99"/>
    <w:rsid w:val="00EA7CAF"/>
    <w:rPr>
      <w:rFonts w:ascii="Times New Roman" w:eastAsia="Times New Roman" w:hAnsi="Times New Roman" w:cs="Times New Roman"/>
      <w:sz w:val="20"/>
      <w:szCs w:val="20"/>
      <w:lang w:eastAsia="pt-BR"/>
    </w:rPr>
  </w:style>
  <w:style w:type="paragraph" w:customStyle="1" w:styleId="BodyText21">
    <w:name w:val="Body Text 21"/>
    <w:basedOn w:val="Normal"/>
    <w:locked/>
    <w:rsid w:val="00EA7CAF"/>
    <w:pPr>
      <w:widowControl w:val="0"/>
      <w:spacing w:line="360" w:lineRule="auto"/>
      <w:ind w:firstLine="3402"/>
      <w:jc w:val="both"/>
    </w:pPr>
    <w:rPr>
      <w:szCs w:val="20"/>
    </w:rPr>
  </w:style>
  <w:style w:type="paragraph" w:styleId="Corpodetexto2">
    <w:name w:val="Body Text 2"/>
    <w:basedOn w:val="Normal"/>
    <w:link w:val="Corpodetexto2Char"/>
    <w:rsid w:val="00EA7CAF"/>
    <w:pPr>
      <w:autoSpaceDE w:val="0"/>
      <w:autoSpaceDN w:val="0"/>
      <w:adjustRightInd w:val="0"/>
      <w:jc w:val="center"/>
    </w:pPr>
    <w:rPr>
      <w:rFonts w:ascii="Arial" w:hAnsi="Arial" w:cs="Arial"/>
      <w:sz w:val="22"/>
      <w:szCs w:val="22"/>
    </w:rPr>
  </w:style>
  <w:style w:type="character" w:customStyle="1" w:styleId="Corpodetexto2Char">
    <w:name w:val="Corpo de texto 2 Char"/>
    <w:basedOn w:val="Fontepargpadro"/>
    <w:link w:val="Corpodetexto2"/>
    <w:rsid w:val="00EA7CAF"/>
    <w:rPr>
      <w:rFonts w:ascii="Arial" w:eastAsia="Times New Roman" w:hAnsi="Arial" w:cs="Arial"/>
      <w:lang w:eastAsia="pt-BR"/>
    </w:rPr>
  </w:style>
  <w:style w:type="paragraph" w:styleId="Recuodecorpodetexto3">
    <w:name w:val="Body Text Indent 3"/>
    <w:basedOn w:val="Normal"/>
    <w:link w:val="Recuodecorpodetexto3Char"/>
    <w:rsid w:val="00EA7CAF"/>
    <w:pPr>
      <w:tabs>
        <w:tab w:val="left" w:pos="720"/>
      </w:tabs>
      <w:ind w:left="720" w:hanging="720"/>
      <w:jc w:val="both"/>
    </w:pPr>
    <w:rPr>
      <w:rFonts w:ascii="Arial" w:hAnsi="Arial" w:cs="Arial"/>
      <w:color w:val="FF0000"/>
      <w:sz w:val="23"/>
    </w:rPr>
  </w:style>
  <w:style w:type="character" w:customStyle="1" w:styleId="Recuodecorpodetexto3Char">
    <w:name w:val="Recuo de corpo de texto 3 Char"/>
    <w:basedOn w:val="Fontepargpadro"/>
    <w:link w:val="Recuodecorpodetexto3"/>
    <w:rsid w:val="00EA7CAF"/>
    <w:rPr>
      <w:rFonts w:ascii="Arial" w:eastAsia="Times New Roman" w:hAnsi="Arial" w:cs="Arial"/>
      <w:color w:val="FF0000"/>
      <w:sz w:val="23"/>
      <w:szCs w:val="24"/>
      <w:lang w:eastAsia="pt-BR"/>
    </w:rPr>
  </w:style>
  <w:style w:type="paragraph" w:styleId="Textodebalo">
    <w:name w:val="Balloon Text"/>
    <w:basedOn w:val="Normal"/>
    <w:link w:val="TextodebaloChar"/>
    <w:semiHidden/>
    <w:rsid w:val="00EA7CAF"/>
    <w:rPr>
      <w:rFonts w:ascii="Tahoma" w:hAnsi="Tahoma" w:cs="Tahoma"/>
      <w:sz w:val="16"/>
      <w:szCs w:val="16"/>
    </w:rPr>
  </w:style>
  <w:style w:type="character" w:customStyle="1" w:styleId="TextodebaloChar">
    <w:name w:val="Texto de balão Char"/>
    <w:basedOn w:val="Fontepargpadro"/>
    <w:link w:val="Textodebalo"/>
    <w:semiHidden/>
    <w:rsid w:val="00EA7CAF"/>
    <w:rPr>
      <w:rFonts w:ascii="Tahoma" w:eastAsia="Times New Roman" w:hAnsi="Tahoma" w:cs="Tahoma"/>
      <w:sz w:val="16"/>
      <w:szCs w:val="16"/>
      <w:lang w:eastAsia="pt-BR"/>
    </w:rPr>
  </w:style>
  <w:style w:type="character" w:styleId="HiperlinkVisitado">
    <w:name w:val="FollowedHyperlink"/>
    <w:rsid w:val="00EA7CAF"/>
    <w:rPr>
      <w:color w:val="800080"/>
      <w:u w:val="single"/>
    </w:rPr>
  </w:style>
  <w:style w:type="paragraph" w:customStyle="1" w:styleId="Blockquote">
    <w:name w:val="Blockquote"/>
    <w:basedOn w:val="Normal"/>
    <w:locked/>
    <w:rsid w:val="00EA7CAF"/>
    <w:pPr>
      <w:spacing w:before="100" w:after="100"/>
      <w:ind w:left="360" w:right="360"/>
    </w:pPr>
    <w:rPr>
      <w:snapToGrid w:val="0"/>
      <w:szCs w:val="20"/>
    </w:rPr>
  </w:style>
  <w:style w:type="paragraph" w:customStyle="1" w:styleId="texto1">
    <w:name w:val="texto1"/>
    <w:basedOn w:val="Normal"/>
    <w:locked/>
    <w:rsid w:val="00EA7CAF"/>
    <w:pPr>
      <w:spacing w:before="100" w:beforeAutospacing="1" w:after="100" w:afterAutospacing="1"/>
    </w:pPr>
    <w:rPr>
      <w:rFonts w:ascii="Arial Unicode MS" w:eastAsia="Arial Unicode MS" w:hAnsi="Arial Unicode MS" w:cs="Arial Unicode MS"/>
    </w:rPr>
  </w:style>
  <w:style w:type="paragraph" w:customStyle="1" w:styleId="Default">
    <w:name w:val="Default"/>
    <w:locked/>
    <w:rsid w:val="00EA7CA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qFormat/>
    <w:rsid w:val="00EA7CAF"/>
    <w:rPr>
      <w:i/>
    </w:rPr>
  </w:style>
  <w:style w:type="paragraph" w:styleId="Corpodetexto3">
    <w:name w:val="Body Text 3"/>
    <w:basedOn w:val="Normal"/>
    <w:link w:val="Corpodetexto3Char"/>
    <w:rsid w:val="00EA7CAF"/>
    <w:pPr>
      <w:spacing w:after="120"/>
    </w:pPr>
    <w:rPr>
      <w:sz w:val="16"/>
      <w:szCs w:val="16"/>
    </w:rPr>
  </w:style>
  <w:style w:type="character" w:customStyle="1" w:styleId="Corpodetexto3Char">
    <w:name w:val="Corpo de texto 3 Char"/>
    <w:basedOn w:val="Fontepargpadro"/>
    <w:link w:val="Corpodetexto3"/>
    <w:rsid w:val="00EA7CAF"/>
    <w:rPr>
      <w:rFonts w:ascii="Times New Roman" w:eastAsia="Times New Roman" w:hAnsi="Times New Roman" w:cs="Times New Roman"/>
      <w:sz w:val="16"/>
      <w:szCs w:val="16"/>
      <w:lang w:eastAsia="pt-BR"/>
    </w:rPr>
  </w:style>
  <w:style w:type="paragraph" w:styleId="Lista4">
    <w:name w:val="List 4"/>
    <w:basedOn w:val="Normal"/>
    <w:next w:val="Normal"/>
    <w:rsid w:val="00EA7CAF"/>
    <w:rPr>
      <w:rFonts w:ascii="Arial" w:hAnsi="Arial"/>
      <w:snapToGrid w:val="0"/>
      <w:szCs w:val="20"/>
    </w:rPr>
  </w:style>
  <w:style w:type="paragraph" w:customStyle="1" w:styleId="IWParagrafoAzul">
    <w:name w:val="IW Paragrafo Azul"/>
    <w:locked/>
    <w:rsid w:val="00EA7CAF"/>
    <w:pPr>
      <w:widowControl w:val="0"/>
      <w:suppressAutoHyphens/>
      <w:spacing w:after="0" w:line="240" w:lineRule="auto"/>
      <w:ind w:firstLine="850"/>
    </w:pPr>
    <w:rPr>
      <w:rFonts w:ascii="Bitstream Vera Sans" w:eastAsia="Lucida Sans Unicode" w:hAnsi="Bitstream Vera Sans" w:cs="Times New Roman"/>
      <w:b/>
      <w:color w:val="002C72"/>
      <w:sz w:val="18"/>
      <w:szCs w:val="24"/>
    </w:rPr>
  </w:style>
  <w:style w:type="table" w:styleId="Tabelacomgrade">
    <w:name w:val="Table Grid"/>
    <w:basedOn w:val="Tabelanormal"/>
    <w:rsid w:val="00EA7C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EA7CAF"/>
    <w:pPr>
      <w:ind w:left="849" w:hanging="283"/>
      <w:contextualSpacing/>
    </w:pPr>
  </w:style>
  <w:style w:type="numbering" w:customStyle="1" w:styleId="Semlista1">
    <w:name w:val="Sem lista1"/>
    <w:next w:val="Semlista"/>
    <w:uiPriority w:val="99"/>
    <w:semiHidden/>
    <w:unhideWhenUsed/>
    <w:locked/>
    <w:rsid w:val="00EA7CAF"/>
  </w:style>
  <w:style w:type="paragraph" w:customStyle="1" w:styleId="Estilo1">
    <w:name w:val="Estilo1"/>
    <w:basedOn w:val="Normal"/>
    <w:next w:val="Normal"/>
    <w:locked/>
    <w:rsid w:val="00EA7CAF"/>
    <w:pPr>
      <w:spacing w:line="320" w:lineRule="atLeast"/>
      <w:jc w:val="both"/>
    </w:pPr>
    <w:rPr>
      <w:rFonts w:ascii="Arial" w:hAnsi="Arial"/>
      <w:szCs w:val="20"/>
      <w:lang w:eastAsia="en-US"/>
    </w:rPr>
  </w:style>
  <w:style w:type="paragraph" w:styleId="NormalWeb">
    <w:name w:val="Normal (Web)"/>
    <w:basedOn w:val="Normal"/>
    <w:uiPriority w:val="99"/>
    <w:unhideWhenUsed/>
    <w:rsid w:val="00EA7CAF"/>
    <w:pPr>
      <w:spacing w:before="100" w:beforeAutospacing="1" w:after="100" w:afterAutospacing="1" w:line="270" w:lineRule="atLeast"/>
    </w:pPr>
    <w:rPr>
      <w:sz w:val="18"/>
      <w:szCs w:val="18"/>
    </w:rPr>
  </w:style>
  <w:style w:type="paragraph" w:styleId="Textodenotaderodap">
    <w:name w:val="footnote text"/>
    <w:basedOn w:val="Normal"/>
    <w:link w:val="TextodenotaderodapChar"/>
    <w:rsid w:val="00EA7CAF"/>
    <w:rPr>
      <w:sz w:val="20"/>
      <w:szCs w:val="20"/>
    </w:rPr>
  </w:style>
  <w:style w:type="character" w:customStyle="1" w:styleId="TextodenotaderodapChar">
    <w:name w:val="Texto de nota de rodapé Char"/>
    <w:basedOn w:val="Fontepargpadro"/>
    <w:link w:val="Textodenotaderodap"/>
    <w:rsid w:val="00EA7CAF"/>
    <w:rPr>
      <w:rFonts w:ascii="Times New Roman" w:eastAsia="Times New Roman" w:hAnsi="Times New Roman" w:cs="Times New Roman"/>
      <w:sz w:val="20"/>
      <w:szCs w:val="20"/>
      <w:lang w:eastAsia="pt-BR"/>
    </w:rPr>
  </w:style>
  <w:style w:type="character" w:styleId="Refdenotaderodap">
    <w:name w:val="footnote reference"/>
    <w:rsid w:val="00EA7CAF"/>
    <w:rPr>
      <w:vertAlign w:val="superscript"/>
    </w:rPr>
  </w:style>
  <w:style w:type="paragraph" w:customStyle="1" w:styleId="ListaColorida-nfase11">
    <w:name w:val="Lista Colorida - Ênfase 11"/>
    <w:basedOn w:val="Normal"/>
    <w:qFormat/>
    <w:locked/>
    <w:rsid w:val="00EA7CAF"/>
    <w:rPr>
      <w:rFonts w:ascii="Calibri" w:eastAsia="Calibri" w:hAnsi="Calibri"/>
      <w:sz w:val="22"/>
      <w:szCs w:val="22"/>
      <w:lang w:eastAsia="en-US"/>
    </w:rPr>
  </w:style>
  <w:style w:type="paragraph" w:customStyle="1" w:styleId="TableParagraph">
    <w:name w:val="Table Paragraph"/>
    <w:basedOn w:val="Normal"/>
    <w:uiPriority w:val="1"/>
    <w:locked/>
    <w:rsid w:val="00EA7CAF"/>
    <w:rPr>
      <w:rFonts w:ascii="Calibri" w:eastAsia="Calibri" w:hAnsi="Calibri"/>
      <w:sz w:val="22"/>
      <w:szCs w:val="22"/>
      <w:lang w:eastAsia="en-US"/>
    </w:rPr>
  </w:style>
  <w:style w:type="paragraph" w:styleId="Ttulo">
    <w:name w:val="Title"/>
    <w:basedOn w:val="Normal"/>
    <w:link w:val="TtuloChar"/>
    <w:qFormat/>
    <w:rsid w:val="00EA7CAF"/>
    <w:pPr>
      <w:jc w:val="center"/>
    </w:pPr>
    <w:rPr>
      <w:b/>
      <w:sz w:val="28"/>
      <w:szCs w:val="20"/>
      <w:lang w:val="en-US"/>
    </w:rPr>
  </w:style>
  <w:style w:type="character" w:customStyle="1" w:styleId="TtuloChar">
    <w:name w:val="Título Char"/>
    <w:basedOn w:val="Fontepargpadro"/>
    <w:link w:val="Ttulo"/>
    <w:rsid w:val="00EA7CAF"/>
    <w:rPr>
      <w:rFonts w:ascii="Times New Roman" w:eastAsia="Times New Roman" w:hAnsi="Times New Roman" w:cs="Times New Roman"/>
      <w:b/>
      <w:sz w:val="28"/>
      <w:szCs w:val="20"/>
      <w:lang w:val="en-US" w:eastAsia="pt-BR"/>
    </w:rPr>
  </w:style>
  <w:style w:type="paragraph" w:styleId="Assuntodocomentrio">
    <w:name w:val="annotation subject"/>
    <w:basedOn w:val="Textodecomentrio"/>
    <w:next w:val="Textodecomentrio"/>
    <w:link w:val="AssuntodocomentrioChar"/>
    <w:rsid w:val="00EA7CAF"/>
    <w:pPr>
      <w:widowControl/>
    </w:pPr>
    <w:rPr>
      <w:b/>
      <w:bCs/>
    </w:rPr>
  </w:style>
  <w:style w:type="character" w:customStyle="1" w:styleId="AssuntodocomentrioChar">
    <w:name w:val="Assunto do comentário Char"/>
    <w:basedOn w:val="TextodecomentrioChar"/>
    <w:link w:val="Assuntodocomentrio"/>
    <w:rsid w:val="00EA7CAF"/>
    <w:rPr>
      <w:rFonts w:ascii="Times New Roman" w:eastAsia="Times New Roman" w:hAnsi="Times New Roman" w:cs="Times New Roman"/>
      <w:b/>
      <w:bCs/>
      <w:sz w:val="20"/>
      <w:szCs w:val="20"/>
      <w:lang w:eastAsia="pt-BR"/>
    </w:rPr>
  </w:style>
  <w:style w:type="paragraph" w:customStyle="1" w:styleId="GradeColorida-nfase11">
    <w:name w:val="Grade Colorida - Ênfase 11"/>
    <w:basedOn w:val="Normal"/>
    <w:next w:val="Normal"/>
    <w:link w:val="GradeColorida-nfase1Char"/>
    <w:qFormat/>
    <w:locked/>
    <w:rsid w:val="00EA7CA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EA7CAF"/>
    <w:rPr>
      <w:rFonts w:ascii="Ecofont_Spranq_eco_Sans" w:eastAsia="Calibri" w:hAnsi="Ecofont_Spranq_eco_Sans" w:cs="Tahoma"/>
      <w:i/>
      <w:iCs/>
      <w:color w:val="000000"/>
      <w:sz w:val="20"/>
      <w:szCs w:val="24"/>
      <w:shd w:val="clear" w:color="auto" w:fill="FFFFCC"/>
    </w:rPr>
  </w:style>
  <w:style w:type="paragraph" w:customStyle="1" w:styleId="SombreamentoEscuro-nfase11">
    <w:name w:val="Sombreamento Escuro - Ênfase 11"/>
    <w:hidden/>
    <w:uiPriority w:val="71"/>
    <w:rsid w:val="00EA7CAF"/>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A7CAF"/>
    <w:pPr>
      <w:ind w:left="720"/>
      <w:contextualSpacing/>
    </w:pPr>
  </w:style>
  <w:style w:type="paragraph" w:styleId="Reviso">
    <w:name w:val="Revision"/>
    <w:hidden/>
    <w:uiPriority w:val="71"/>
    <w:rsid w:val="00EA7CAF"/>
    <w:pPr>
      <w:spacing w:after="0" w:line="240" w:lineRule="auto"/>
    </w:pPr>
    <w:rPr>
      <w:rFonts w:ascii="Times New Roman" w:eastAsia="Times New Roman" w:hAnsi="Times New Roman" w:cs="Times New Roman"/>
      <w:sz w:val="24"/>
      <w:szCs w:val="24"/>
      <w:lang w:eastAsia="pt-BR"/>
    </w:rPr>
  </w:style>
  <w:style w:type="paragraph" w:customStyle="1" w:styleId="texto">
    <w:name w:val="texto"/>
    <w:basedOn w:val="Normal"/>
    <w:locked/>
    <w:rsid w:val="00EA7CAF"/>
    <w:pPr>
      <w:spacing w:before="100" w:beforeAutospacing="1" w:after="100" w:afterAutospacing="1"/>
    </w:pPr>
  </w:style>
  <w:style w:type="character" w:customStyle="1" w:styleId="apple-converted-space">
    <w:name w:val="apple-converted-space"/>
    <w:basedOn w:val="Fontepargpadro"/>
    <w:locked/>
    <w:rsid w:val="00EA7CAF"/>
  </w:style>
  <w:style w:type="paragraph" w:styleId="TextosemFormatao">
    <w:name w:val="Plain Text"/>
    <w:basedOn w:val="Normal"/>
    <w:link w:val="TextosemFormataoChar"/>
    <w:unhideWhenUsed/>
    <w:rsid w:val="00EA7CAF"/>
    <w:rPr>
      <w:rFonts w:ascii="Courier New" w:hAnsi="Courier New"/>
      <w:sz w:val="20"/>
      <w:szCs w:val="20"/>
    </w:rPr>
  </w:style>
  <w:style w:type="character" w:customStyle="1" w:styleId="TextosemFormataoChar">
    <w:name w:val="Texto sem Formatação Char"/>
    <w:basedOn w:val="Fontepargpadro"/>
    <w:link w:val="TextosemFormatao"/>
    <w:rsid w:val="00EA7CAF"/>
    <w:rPr>
      <w:rFonts w:ascii="Courier New" w:eastAsia="Times New Roman" w:hAnsi="Courier New" w:cs="Times New Roman"/>
      <w:sz w:val="20"/>
      <w:szCs w:val="20"/>
      <w:lang w:eastAsia="pt-BR"/>
    </w:rPr>
  </w:style>
  <w:style w:type="character" w:customStyle="1" w:styleId="PGE-Alteraesdestacadas">
    <w:name w:val="PGE - Alterações destacadas"/>
    <w:basedOn w:val="Fontepargpadro"/>
    <w:uiPriority w:val="1"/>
    <w:qFormat/>
    <w:rsid w:val="00EA7CAF"/>
    <w:rPr>
      <w:rFonts w:ascii="Arial" w:hAnsi="Arial"/>
      <w:b/>
      <w:color w:val="000000" w:themeColor="text1"/>
      <w:sz w:val="22"/>
      <w:u w:val="single"/>
    </w:rPr>
  </w:style>
  <w:style w:type="character" w:styleId="TextodoEspaoReservado">
    <w:name w:val="Placeholder Text"/>
    <w:basedOn w:val="Fontepargpadro"/>
    <w:uiPriority w:val="99"/>
    <w:rsid w:val="00EA7CAF"/>
    <w:rPr>
      <w:color w:val="808080"/>
    </w:rPr>
  </w:style>
  <w:style w:type="character" w:customStyle="1" w:styleId="Alteraesdestacadas">
    <w:name w:val="Alterações destacadas"/>
    <w:basedOn w:val="Fontepargpadro"/>
    <w:uiPriority w:val="1"/>
    <w:locked/>
    <w:rsid w:val="00EA7CAF"/>
    <w:rPr>
      <w:rFonts w:ascii="Calibri Light" w:hAnsi="Calibri Light" w:cs="Arial"/>
      <w:b/>
      <w:color w:val="auto"/>
      <w:sz w:val="22"/>
      <w:szCs w:val="22"/>
      <w:u w:val="single"/>
    </w:rPr>
  </w:style>
  <w:style w:type="paragraph" w:styleId="Subttulo">
    <w:name w:val="Subtitle"/>
    <w:basedOn w:val="Normal"/>
    <w:link w:val="SubttuloChar"/>
    <w:qFormat/>
    <w:rsid w:val="00436F7D"/>
    <w:pPr>
      <w:autoSpaceDE w:val="0"/>
      <w:autoSpaceDN w:val="0"/>
      <w:jc w:val="center"/>
    </w:pPr>
    <w:rPr>
      <w:rFonts w:ascii="Arial Narrow" w:hAnsi="Arial Narrow"/>
      <w:b/>
      <w:bCs/>
      <w:color w:val="000000"/>
    </w:rPr>
  </w:style>
  <w:style w:type="character" w:customStyle="1" w:styleId="SubttuloChar">
    <w:name w:val="Subtítulo Char"/>
    <w:basedOn w:val="Fontepargpadro"/>
    <w:link w:val="Subttulo"/>
    <w:rsid w:val="00436F7D"/>
    <w:rPr>
      <w:rFonts w:ascii="Arial Narrow" w:eastAsia="Times New Roman" w:hAnsi="Arial Narrow" w:cs="Times New Roman"/>
      <w:b/>
      <w:bCs/>
      <w:color w:val="000000"/>
      <w:sz w:val="24"/>
      <w:szCs w:val="24"/>
      <w:lang w:eastAsia="pt-BR"/>
    </w:rPr>
  </w:style>
  <w:style w:type="character" w:customStyle="1" w:styleId="MenoPendente1">
    <w:name w:val="Menção Pendente1"/>
    <w:basedOn w:val="Fontepargpadro"/>
    <w:uiPriority w:val="99"/>
    <w:semiHidden/>
    <w:unhideWhenUsed/>
    <w:rsid w:val="008E4C4C"/>
    <w:rPr>
      <w:color w:val="605E5C"/>
      <w:shd w:val="clear" w:color="auto" w:fill="E1DFDD"/>
    </w:rPr>
  </w:style>
  <w:style w:type="character" w:customStyle="1" w:styleId="UnresolvedMention">
    <w:name w:val="Unresolved Mention"/>
    <w:basedOn w:val="Fontepargpadro"/>
    <w:uiPriority w:val="99"/>
    <w:semiHidden/>
    <w:unhideWhenUsed/>
    <w:rsid w:val="00857AA0"/>
    <w:rPr>
      <w:color w:val="605E5C"/>
      <w:shd w:val="clear" w:color="auto" w:fill="E1DFDD"/>
    </w:rPr>
  </w:style>
  <w:style w:type="character" w:customStyle="1" w:styleId="materialitemtitulo">
    <w:name w:val="material_itemtitulo"/>
    <w:rsid w:val="00F83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A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CAF"/>
    <w:pPr>
      <w:keepNext/>
      <w:tabs>
        <w:tab w:val="left" w:pos="720"/>
      </w:tabs>
      <w:autoSpaceDE w:val="0"/>
      <w:autoSpaceDN w:val="0"/>
      <w:adjustRightInd w:val="0"/>
      <w:ind w:left="720" w:hanging="720"/>
      <w:jc w:val="both"/>
      <w:outlineLvl w:val="0"/>
    </w:pPr>
    <w:rPr>
      <w:rFonts w:ascii="Arial" w:hAnsi="Arial" w:cs="Arial"/>
      <w:b/>
      <w:bCs/>
      <w:sz w:val="23"/>
      <w:szCs w:val="19"/>
    </w:rPr>
  </w:style>
  <w:style w:type="paragraph" w:styleId="Ttulo2">
    <w:name w:val="heading 2"/>
    <w:basedOn w:val="Normal"/>
    <w:next w:val="Normal"/>
    <w:link w:val="Ttulo2Char"/>
    <w:qFormat/>
    <w:rsid w:val="00EA7CA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EA7CA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EA7CAF"/>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EA7CAF"/>
    <w:pPr>
      <w:spacing w:before="240" w:after="60"/>
      <w:outlineLvl w:val="4"/>
    </w:pPr>
    <w:rPr>
      <w:b/>
      <w:bCs/>
      <w:i/>
      <w:iCs/>
      <w:sz w:val="26"/>
      <w:szCs w:val="26"/>
    </w:rPr>
  </w:style>
  <w:style w:type="paragraph" w:styleId="Ttulo6">
    <w:name w:val="heading 6"/>
    <w:basedOn w:val="Normal"/>
    <w:next w:val="Normal"/>
    <w:link w:val="Ttulo6Char"/>
    <w:qFormat/>
    <w:rsid w:val="00EA7CAF"/>
    <w:pPr>
      <w:keepNext/>
      <w:tabs>
        <w:tab w:val="left" w:pos="2694"/>
        <w:tab w:val="left" w:pos="3119"/>
      </w:tabs>
      <w:jc w:val="center"/>
      <w:outlineLvl w:val="5"/>
    </w:pPr>
    <w:rPr>
      <w:rFonts w:ascii="Arial" w:hAnsi="Arial"/>
      <w:b/>
      <w:sz w:val="28"/>
      <w:szCs w:val="20"/>
    </w:rPr>
  </w:style>
  <w:style w:type="paragraph" w:styleId="Ttulo7">
    <w:name w:val="heading 7"/>
    <w:basedOn w:val="Normal"/>
    <w:next w:val="Normal"/>
    <w:link w:val="Ttulo7Char"/>
    <w:unhideWhenUsed/>
    <w:qFormat/>
    <w:rsid w:val="00EA7CA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EA7CAF"/>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CAF"/>
    <w:rPr>
      <w:rFonts w:ascii="Arial" w:eastAsia="Times New Roman" w:hAnsi="Arial" w:cs="Arial"/>
      <w:b/>
      <w:bCs/>
      <w:sz w:val="23"/>
      <w:szCs w:val="19"/>
      <w:lang w:eastAsia="pt-BR"/>
    </w:rPr>
  </w:style>
  <w:style w:type="character" w:customStyle="1" w:styleId="Ttulo2Char">
    <w:name w:val="Título 2 Char"/>
    <w:basedOn w:val="Fontepargpadro"/>
    <w:link w:val="Ttulo2"/>
    <w:rsid w:val="00EA7CA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EA7CAF"/>
    <w:rPr>
      <w:rFonts w:ascii="Arial" w:eastAsia="Times New Roman" w:hAnsi="Arial" w:cs="Arial"/>
      <w:b/>
      <w:bCs/>
      <w:sz w:val="26"/>
      <w:szCs w:val="26"/>
      <w:lang w:eastAsia="pt-BR"/>
    </w:rPr>
  </w:style>
  <w:style w:type="character" w:customStyle="1" w:styleId="Ttulo4Char">
    <w:name w:val="Título 4 Char"/>
    <w:basedOn w:val="Fontepargpadro"/>
    <w:link w:val="Ttulo4"/>
    <w:rsid w:val="00EA7CAF"/>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EA7CA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EA7CAF"/>
    <w:rPr>
      <w:rFonts w:ascii="Arial" w:eastAsia="Times New Roman" w:hAnsi="Arial" w:cs="Times New Roman"/>
      <w:b/>
      <w:sz w:val="28"/>
      <w:szCs w:val="20"/>
      <w:lang w:eastAsia="pt-BR"/>
    </w:rPr>
  </w:style>
  <w:style w:type="character" w:customStyle="1" w:styleId="Ttulo7Char">
    <w:name w:val="Título 7 Char"/>
    <w:basedOn w:val="Fontepargpadro"/>
    <w:link w:val="Ttulo7"/>
    <w:rsid w:val="00EA7CAF"/>
    <w:rPr>
      <w:rFonts w:asciiTheme="majorHAnsi" w:eastAsiaTheme="majorEastAsia" w:hAnsiTheme="majorHAnsi" w:cstheme="majorBidi"/>
      <w:i/>
      <w:iCs/>
      <w:color w:val="1F3763" w:themeColor="accent1" w:themeShade="7F"/>
      <w:sz w:val="24"/>
      <w:szCs w:val="24"/>
      <w:lang w:eastAsia="pt-BR"/>
    </w:rPr>
  </w:style>
  <w:style w:type="character" w:customStyle="1" w:styleId="Ttulo8Char">
    <w:name w:val="Título 8 Char"/>
    <w:basedOn w:val="Fontepargpadro"/>
    <w:link w:val="Ttulo8"/>
    <w:rsid w:val="00EA7CAF"/>
    <w:rPr>
      <w:rFonts w:ascii="Calibri" w:eastAsia="Times New Roman" w:hAnsi="Calibri" w:cs="Times New Roman"/>
      <w:i/>
      <w:iCs/>
      <w:sz w:val="24"/>
      <w:szCs w:val="24"/>
      <w:lang w:eastAsia="pt-BR"/>
    </w:rPr>
  </w:style>
  <w:style w:type="paragraph" w:styleId="Recuodecorpodetexto">
    <w:name w:val="Body Text Indent"/>
    <w:basedOn w:val="Normal"/>
    <w:link w:val="RecuodecorpodetextoChar"/>
    <w:rsid w:val="00EA7CAF"/>
    <w:pPr>
      <w:autoSpaceDE w:val="0"/>
      <w:autoSpaceDN w:val="0"/>
      <w:adjustRightInd w:val="0"/>
      <w:ind w:firstLine="900"/>
      <w:jc w:val="both"/>
    </w:pPr>
    <w:rPr>
      <w:rFonts w:ascii="Arial" w:hAnsi="Arial" w:cs="Arial"/>
      <w:sz w:val="23"/>
      <w:szCs w:val="19"/>
    </w:rPr>
  </w:style>
  <w:style w:type="character" w:customStyle="1" w:styleId="RecuodecorpodetextoChar">
    <w:name w:val="Recuo de corpo de texto Char"/>
    <w:basedOn w:val="Fontepargpadro"/>
    <w:link w:val="Recuodecorpodetexto"/>
    <w:rsid w:val="00EA7CAF"/>
    <w:rPr>
      <w:rFonts w:ascii="Arial" w:eastAsia="Times New Roman" w:hAnsi="Arial" w:cs="Arial"/>
      <w:sz w:val="23"/>
      <w:szCs w:val="19"/>
      <w:lang w:eastAsia="pt-BR"/>
    </w:rPr>
  </w:style>
  <w:style w:type="paragraph" w:styleId="Rodap">
    <w:name w:val="footer"/>
    <w:basedOn w:val="Normal"/>
    <w:link w:val="RodapChar"/>
    <w:uiPriority w:val="99"/>
    <w:rsid w:val="00EA7CAF"/>
    <w:pPr>
      <w:tabs>
        <w:tab w:val="center" w:pos="4419"/>
        <w:tab w:val="right" w:pos="8838"/>
      </w:tabs>
    </w:pPr>
  </w:style>
  <w:style w:type="character" w:customStyle="1" w:styleId="RodapChar">
    <w:name w:val="Rodapé Char"/>
    <w:basedOn w:val="Fontepargpadro"/>
    <w:link w:val="Rodap"/>
    <w:uiPriority w:val="99"/>
    <w:rsid w:val="00EA7CAF"/>
    <w:rPr>
      <w:rFonts w:ascii="Times New Roman" w:eastAsia="Times New Roman" w:hAnsi="Times New Roman" w:cs="Times New Roman"/>
      <w:sz w:val="24"/>
      <w:szCs w:val="24"/>
      <w:lang w:eastAsia="pt-BR"/>
    </w:rPr>
  </w:style>
  <w:style w:type="character" w:styleId="Nmerodepgina">
    <w:name w:val="page number"/>
    <w:basedOn w:val="Fontepargpadro"/>
    <w:rsid w:val="00EA7CAF"/>
  </w:style>
  <w:style w:type="paragraph" w:styleId="Cabealho">
    <w:name w:val="header"/>
    <w:basedOn w:val="Normal"/>
    <w:link w:val="CabealhoChar"/>
    <w:rsid w:val="00EA7CAF"/>
    <w:pPr>
      <w:tabs>
        <w:tab w:val="center" w:pos="4419"/>
        <w:tab w:val="right" w:pos="8838"/>
      </w:tabs>
    </w:pPr>
  </w:style>
  <w:style w:type="character" w:customStyle="1" w:styleId="CabealhoChar">
    <w:name w:val="Cabeçalho Char"/>
    <w:basedOn w:val="Fontepargpadro"/>
    <w:link w:val="Cabealho"/>
    <w:rsid w:val="00EA7CAF"/>
    <w:rPr>
      <w:rFonts w:ascii="Times New Roman" w:eastAsia="Times New Roman" w:hAnsi="Times New Roman" w:cs="Times New Roman"/>
      <w:sz w:val="24"/>
      <w:szCs w:val="24"/>
      <w:lang w:eastAsia="pt-BR"/>
    </w:rPr>
  </w:style>
  <w:style w:type="character" w:styleId="Hyperlink">
    <w:name w:val="Hyperlink"/>
    <w:rsid w:val="00EA7CAF"/>
    <w:rPr>
      <w:color w:val="0000FF"/>
      <w:u w:val="single"/>
    </w:rPr>
  </w:style>
  <w:style w:type="paragraph" w:customStyle="1" w:styleId="Ttulo10">
    <w:name w:val="Ttulo 1"/>
    <w:basedOn w:val="Normal"/>
    <w:next w:val="Normal"/>
    <w:locked/>
    <w:rsid w:val="00EA7CAF"/>
    <w:pPr>
      <w:jc w:val="center"/>
    </w:pPr>
    <w:rPr>
      <w:rFonts w:ascii="Arial" w:hAnsi="Arial"/>
      <w:snapToGrid w:val="0"/>
      <w:szCs w:val="20"/>
    </w:rPr>
  </w:style>
  <w:style w:type="character" w:styleId="Forte">
    <w:name w:val="Strong"/>
    <w:uiPriority w:val="22"/>
    <w:qFormat/>
    <w:rsid w:val="00EA7CAF"/>
    <w:rPr>
      <w:b/>
    </w:rPr>
  </w:style>
  <w:style w:type="paragraph" w:styleId="Recuodecorpodetexto2">
    <w:name w:val="Body Text Indent 2"/>
    <w:basedOn w:val="Normal"/>
    <w:link w:val="Recuodecorpodetexto2Char"/>
    <w:rsid w:val="00EA7CAF"/>
    <w:pPr>
      <w:tabs>
        <w:tab w:val="left" w:pos="720"/>
      </w:tabs>
      <w:ind w:left="720" w:hanging="720"/>
      <w:jc w:val="both"/>
    </w:pPr>
    <w:rPr>
      <w:rFonts w:ascii="Arial" w:hAnsi="Arial" w:cs="Arial"/>
      <w:sz w:val="23"/>
    </w:rPr>
  </w:style>
  <w:style w:type="character" w:customStyle="1" w:styleId="Recuodecorpodetexto2Char">
    <w:name w:val="Recuo de corpo de texto 2 Char"/>
    <w:basedOn w:val="Fontepargpadro"/>
    <w:link w:val="Recuodecorpodetexto2"/>
    <w:rsid w:val="00EA7CAF"/>
    <w:rPr>
      <w:rFonts w:ascii="Arial" w:eastAsia="Times New Roman" w:hAnsi="Arial" w:cs="Arial"/>
      <w:sz w:val="23"/>
      <w:szCs w:val="24"/>
      <w:lang w:eastAsia="pt-BR"/>
    </w:rPr>
  </w:style>
  <w:style w:type="paragraph" w:styleId="Corpodetexto">
    <w:name w:val="Body Text"/>
    <w:basedOn w:val="Normal"/>
    <w:next w:val="Normal"/>
    <w:link w:val="CorpodetextoChar"/>
    <w:rsid w:val="00EA7CAF"/>
    <w:rPr>
      <w:rFonts w:ascii="Arial" w:hAnsi="Arial"/>
      <w:snapToGrid w:val="0"/>
      <w:szCs w:val="20"/>
    </w:rPr>
  </w:style>
  <w:style w:type="character" w:customStyle="1" w:styleId="CorpodetextoChar">
    <w:name w:val="Corpo de texto Char"/>
    <w:basedOn w:val="Fontepargpadro"/>
    <w:link w:val="Corpodetexto"/>
    <w:rsid w:val="00EA7CAF"/>
    <w:rPr>
      <w:rFonts w:ascii="Arial" w:eastAsia="Times New Roman" w:hAnsi="Arial" w:cs="Times New Roman"/>
      <w:snapToGrid w:val="0"/>
      <w:sz w:val="24"/>
      <w:szCs w:val="20"/>
      <w:lang w:eastAsia="pt-BR"/>
    </w:rPr>
  </w:style>
  <w:style w:type="character" w:styleId="Refdecomentrio">
    <w:name w:val="annotation reference"/>
    <w:rsid w:val="00EA7CAF"/>
    <w:rPr>
      <w:sz w:val="16"/>
    </w:rPr>
  </w:style>
  <w:style w:type="paragraph" w:styleId="Textodecomentrio">
    <w:name w:val="annotation text"/>
    <w:basedOn w:val="Normal"/>
    <w:link w:val="TextodecomentrioChar"/>
    <w:uiPriority w:val="99"/>
    <w:rsid w:val="00EA7CAF"/>
    <w:pPr>
      <w:widowControl w:val="0"/>
    </w:pPr>
    <w:rPr>
      <w:sz w:val="20"/>
      <w:szCs w:val="20"/>
    </w:rPr>
  </w:style>
  <w:style w:type="character" w:customStyle="1" w:styleId="TextodecomentrioChar">
    <w:name w:val="Texto de comentário Char"/>
    <w:basedOn w:val="Fontepargpadro"/>
    <w:link w:val="Textodecomentrio"/>
    <w:uiPriority w:val="99"/>
    <w:rsid w:val="00EA7CAF"/>
    <w:rPr>
      <w:rFonts w:ascii="Times New Roman" w:eastAsia="Times New Roman" w:hAnsi="Times New Roman" w:cs="Times New Roman"/>
      <w:sz w:val="20"/>
      <w:szCs w:val="20"/>
      <w:lang w:eastAsia="pt-BR"/>
    </w:rPr>
  </w:style>
  <w:style w:type="paragraph" w:customStyle="1" w:styleId="BodyText21">
    <w:name w:val="Body Text 21"/>
    <w:basedOn w:val="Normal"/>
    <w:locked/>
    <w:rsid w:val="00EA7CAF"/>
    <w:pPr>
      <w:widowControl w:val="0"/>
      <w:spacing w:line="360" w:lineRule="auto"/>
      <w:ind w:firstLine="3402"/>
      <w:jc w:val="both"/>
    </w:pPr>
    <w:rPr>
      <w:szCs w:val="20"/>
    </w:rPr>
  </w:style>
  <w:style w:type="paragraph" w:styleId="Corpodetexto2">
    <w:name w:val="Body Text 2"/>
    <w:basedOn w:val="Normal"/>
    <w:link w:val="Corpodetexto2Char"/>
    <w:rsid w:val="00EA7CAF"/>
    <w:pPr>
      <w:autoSpaceDE w:val="0"/>
      <w:autoSpaceDN w:val="0"/>
      <w:adjustRightInd w:val="0"/>
      <w:jc w:val="center"/>
    </w:pPr>
    <w:rPr>
      <w:rFonts w:ascii="Arial" w:hAnsi="Arial" w:cs="Arial"/>
      <w:sz w:val="22"/>
      <w:szCs w:val="22"/>
    </w:rPr>
  </w:style>
  <w:style w:type="character" w:customStyle="1" w:styleId="Corpodetexto2Char">
    <w:name w:val="Corpo de texto 2 Char"/>
    <w:basedOn w:val="Fontepargpadro"/>
    <w:link w:val="Corpodetexto2"/>
    <w:rsid w:val="00EA7CAF"/>
    <w:rPr>
      <w:rFonts w:ascii="Arial" w:eastAsia="Times New Roman" w:hAnsi="Arial" w:cs="Arial"/>
      <w:lang w:eastAsia="pt-BR"/>
    </w:rPr>
  </w:style>
  <w:style w:type="paragraph" w:styleId="Recuodecorpodetexto3">
    <w:name w:val="Body Text Indent 3"/>
    <w:basedOn w:val="Normal"/>
    <w:link w:val="Recuodecorpodetexto3Char"/>
    <w:rsid w:val="00EA7CAF"/>
    <w:pPr>
      <w:tabs>
        <w:tab w:val="left" w:pos="720"/>
      </w:tabs>
      <w:ind w:left="720" w:hanging="720"/>
      <w:jc w:val="both"/>
    </w:pPr>
    <w:rPr>
      <w:rFonts w:ascii="Arial" w:hAnsi="Arial" w:cs="Arial"/>
      <w:color w:val="FF0000"/>
      <w:sz w:val="23"/>
    </w:rPr>
  </w:style>
  <w:style w:type="character" w:customStyle="1" w:styleId="Recuodecorpodetexto3Char">
    <w:name w:val="Recuo de corpo de texto 3 Char"/>
    <w:basedOn w:val="Fontepargpadro"/>
    <w:link w:val="Recuodecorpodetexto3"/>
    <w:rsid w:val="00EA7CAF"/>
    <w:rPr>
      <w:rFonts w:ascii="Arial" w:eastAsia="Times New Roman" w:hAnsi="Arial" w:cs="Arial"/>
      <w:color w:val="FF0000"/>
      <w:sz w:val="23"/>
      <w:szCs w:val="24"/>
      <w:lang w:eastAsia="pt-BR"/>
    </w:rPr>
  </w:style>
  <w:style w:type="paragraph" w:styleId="Textodebalo">
    <w:name w:val="Balloon Text"/>
    <w:basedOn w:val="Normal"/>
    <w:link w:val="TextodebaloChar"/>
    <w:semiHidden/>
    <w:rsid w:val="00EA7CAF"/>
    <w:rPr>
      <w:rFonts w:ascii="Tahoma" w:hAnsi="Tahoma" w:cs="Tahoma"/>
      <w:sz w:val="16"/>
      <w:szCs w:val="16"/>
    </w:rPr>
  </w:style>
  <w:style w:type="character" w:customStyle="1" w:styleId="TextodebaloChar">
    <w:name w:val="Texto de balão Char"/>
    <w:basedOn w:val="Fontepargpadro"/>
    <w:link w:val="Textodebalo"/>
    <w:semiHidden/>
    <w:rsid w:val="00EA7CAF"/>
    <w:rPr>
      <w:rFonts w:ascii="Tahoma" w:eastAsia="Times New Roman" w:hAnsi="Tahoma" w:cs="Tahoma"/>
      <w:sz w:val="16"/>
      <w:szCs w:val="16"/>
      <w:lang w:eastAsia="pt-BR"/>
    </w:rPr>
  </w:style>
  <w:style w:type="character" w:styleId="HiperlinkVisitado">
    <w:name w:val="FollowedHyperlink"/>
    <w:rsid w:val="00EA7CAF"/>
    <w:rPr>
      <w:color w:val="800080"/>
      <w:u w:val="single"/>
    </w:rPr>
  </w:style>
  <w:style w:type="paragraph" w:customStyle="1" w:styleId="Blockquote">
    <w:name w:val="Blockquote"/>
    <w:basedOn w:val="Normal"/>
    <w:locked/>
    <w:rsid w:val="00EA7CAF"/>
    <w:pPr>
      <w:spacing w:before="100" w:after="100"/>
      <w:ind w:left="360" w:right="360"/>
    </w:pPr>
    <w:rPr>
      <w:snapToGrid w:val="0"/>
      <w:szCs w:val="20"/>
    </w:rPr>
  </w:style>
  <w:style w:type="paragraph" w:customStyle="1" w:styleId="texto1">
    <w:name w:val="texto1"/>
    <w:basedOn w:val="Normal"/>
    <w:locked/>
    <w:rsid w:val="00EA7CAF"/>
    <w:pPr>
      <w:spacing w:before="100" w:beforeAutospacing="1" w:after="100" w:afterAutospacing="1"/>
    </w:pPr>
    <w:rPr>
      <w:rFonts w:ascii="Arial Unicode MS" w:eastAsia="Arial Unicode MS" w:hAnsi="Arial Unicode MS" w:cs="Arial Unicode MS"/>
    </w:rPr>
  </w:style>
  <w:style w:type="paragraph" w:customStyle="1" w:styleId="Default">
    <w:name w:val="Default"/>
    <w:locked/>
    <w:rsid w:val="00EA7CA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qFormat/>
    <w:rsid w:val="00EA7CAF"/>
    <w:rPr>
      <w:i/>
    </w:rPr>
  </w:style>
  <w:style w:type="paragraph" w:styleId="Corpodetexto3">
    <w:name w:val="Body Text 3"/>
    <w:basedOn w:val="Normal"/>
    <w:link w:val="Corpodetexto3Char"/>
    <w:rsid w:val="00EA7CAF"/>
    <w:pPr>
      <w:spacing w:after="120"/>
    </w:pPr>
    <w:rPr>
      <w:sz w:val="16"/>
      <w:szCs w:val="16"/>
    </w:rPr>
  </w:style>
  <w:style w:type="character" w:customStyle="1" w:styleId="Corpodetexto3Char">
    <w:name w:val="Corpo de texto 3 Char"/>
    <w:basedOn w:val="Fontepargpadro"/>
    <w:link w:val="Corpodetexto3"/>
    <w:rsid w:val="00EA7CAF"/>
    <w:rPr>
      <w:rFonts w:ascii="Times New Roman" w:eastAsia="Times New Roman" w:hAnsi="Times New Roman" w:cs="Times New Roman"/>
      <w:sz w:val="16"/>
      <w:szCs w:val="16"/>
      <w:lang w:eastAsia="pt-BR"/>
    </w:rPr>
  </w:style>
  <w:style w:type="paragraph" w:styleId="Lista4">
    <w:name w:val="List 4"/>
    <w:basedOn w:val="Normal"/>
    <w:next w:val="Normal"/>
    <w:rsid w:val="00EA7CAF"/>
    <w:rPr>
      <w:rFonts w:ascii="Arial" w:hAnsi="Arial"/>
      <w:snapToGrid w:val="0"/>
      <w:szCs w:val="20"/>
    </w:rPr>
  </w:style>
  <w:style w:type="paragraph" w:customStyle="1" w:styleId="IWParagrafoAzul">
    <w:name w:val="IW Paragrafo Azul"/>
    <w:locked/>
    <w:rsid w:val="00EA7CAF"/>
    <w:pPr>
      <w:widowControl w:val="0"/>
      <w:suppressAutoHyphens/>
      <w:spacing w:after="0" w:line="240" w:lineRule="auto"/>
      <w:ind w:firstLine="850"/>
    </w:pPr>
    <w:rPr>
      <w:rFonts w:ascii="Bitstream Vera Sans" w:eastAsia="Lucida Sans Unicode" w:hAnsi="Bitstream Vera Sans" w:cs="Times New Roman"/>
      <w:b/>
      <w:color w:val="002C72"/>
      <w:sz w:val="18"/>
      <w:szCs w:val="24"/>
    </w:rPr>
  </w:style>
  <w:style w:type="table" w:styleId="Tabelacomgrade">
    <w:name w:val="Table Grid"/>
    <w:basedOn w:val="Tabelanormal"/>
    <w:rsid w:val="00EA7C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EA7CAF"/>
    <w:pPr>
      <w:ind w:left="849" w:hanging="283"/>
      <w:contextualSpacing/>
    </w:pPr>
  </w:style>
  <w:style w:type="numbering" w:customStyle="1" w:styleId="Semlista1">
    <w:name w:val="Sem lista1"/>
    <w:next w:val="Semlista"/>
    <w:uiPriority w:val="99"/>
    <w:semiHidden/>
    <w:unhideWhenUsed/>
    <w:locked/>
    <w:rsid w:val="00EA7CAF"/>
  </w:style>
  <w:style w:type="paragraph" w:customStyle="1" w:styleId="Estilo1">
    <w:name w:val="Estilo1"/>
    <w:basedOn w:val="Normal"/>
    <w:next w:val="Normal"/>
    <w:locked/>
    <w:rsid w:val="00EA7CAF"/>
    <w:pPr>
      <w:spacing w:line="320" w:lineRule="atLeast"/>
      <w:jc w:val="both"/>
    </w:pPr>
    <w:rPr>
      <w:rFonts w:ascii="Arial" w:hAnsi="Arial"/>
      <w:szCs w:val="20"/>
      <w:lang w:eastAsia="en-US"/>
    </w:rPr>
  </w:style>
  <w:style w:type="paragraph" w:styleId="NormalWeb">
    <w:name w:val="Normal (Web)"/>
    <w:basedOn w:val="Normal"/>
    <w:uiPriority w:val="99"/>
    <w:unhideWhenUsed/>
    <w:rsid w:val="00EA7CAF"/>
    <w:pPr>
      <w:spacing w:before="100" w:beforeAutospacing="1" w:after="100" w:afterAutospacing="1" w:line="270" w:lineRule="atLeast"/>
    </w:pPr>
    <w:rPr>
      <w:sz w:val="18"/>
      <w:szCs w:val="18"/>
    </w:rPr>
  </w:style>
  <w:style w:type="paragraph" w:styleId="Textodenotaderodap">
    <w:name w:val="footnote text"/>
    <w:basedOn w:val="Normal"/>
    <w:link w:val="TextodenotaderodapChar"/>
    <w:rsid w:val="00EA7CAF"/>
    <w:rPr>
      <w:sz w:val="20"/>
      <w:szCs w:val="20"/>
    </w:rPr>
  </w:style>
  <w:style w:type="character" w:customStyle="1" w:styleId="TextodenotaderodapChar">
    <w:name w:val="Texto de nota de rodapé Char"/>
    <w:basedOn w:val="Fontepargpadro"/>
    <w:link w:val="Textodenotaderodap"/>
    <w:rsid w:val="00EA7CAF"/>
    <w:rPr>
      <w:rFonts w:ascii="Times New Roman" w:eastAsia="Times New Roman" w:hAnsi="Times New Roman" w:cs="Times New Roman"/>
      <w:sz w:val="20"/>
      <w:szCs w:val="20"/>
      <w:lang w:eastAsia="pt-BR"/>
    </w:rPr>
  </w:style>
  <w:style w:type="character" w:styleId="Refdenotaderodap">
    <w:name w:val="footnote reference"/>
    <w:rsid w:val="00EA7CAF"/>
    <w:rPr>
      <w:vertAlign w:val="superscript"/>
    </w:rPr>
  </w:style>
  <w:style w:type="paragraph" w:customStyle="1" w:styleId="ListaColorida-nfase11">
    <w:name w:val="Lista Colorida - Ênfase 11"/>
    <w:basedOn w:val="Normal"/>
    <w:qFormat/>
    <w:locked/>
    <w:rsid w:val="00EA7CAF"/>
    <w:rPr>
      <w:rFonts w:ascii="Calibri" w:eastAsia="Calibri" w:hAnsi="Calibri"/>
      <w:sz w:val="22"/>
      <w:szCs w:val="22"/>
      <w:lang w:eastAsia="en-US"/>
    </w:rPr>
  </w:style>
  <w:style w:type="paragraph" w:customStyle="1" w:styleId="TableParagraph">
    <w:name w:val="Table Paragraph"/>
    <w:basedOn w:val="Normal"/>
    <w:uiPriority w:val="1"/>
    <w:locked/>
    <w:rsid w:val="00EA7CAF"/>
    <w:rPr>
      <w:rFonts w:ascii="Calibri" w:eastAsia="Calibri" w:hAnsi="Calibri"/>
      <w:sz w:val="22"/>
      <w:szCs w:val="22"/>
      <w:lang w:eastAsia="en-US"/>
    </w:rPr>
  </w:style>
  <w:style w:type="paragraph" w:styleId="Ttulo">
    <w:name w:val="Title"/>
    <w:basedOn w:val="Normal"/>
    <w:link w:val="TtuloChar"/>
    <w:qFormat/>
    <w:rsid w:val="00EA7CAF"/>
    <w:pPr>
      <w:jc w:val="center"/>
    </w:pPr>
    <w:rPr>
      <w:b/>
      <w:sz w:val="28"/>
      <w:szCs w:val="20"/>
      <w:lang w:val="en-US"/>
    </w:rPr>
  </w:style>
  <w:style w:type="character" w:customStyle="1" w:styleId="TtuloChar">
    <w:name w:val="Título Char"/>
    <w:basedOn w:val="Fontepargpadro"/>
    <w:link w:val="Ttulo"/>
    <w:rsid w:val="00EA7CAF"/>
    <w:rPr>
      <w:rFonts w:ascii="Times New Roman" w:eastAsia="Times New Roman" w:hAnsi="Times New Roman" w:cs="Times New Roman"/>
      <w:b/>
      <w:sz w:val="28"/>
      <w:szCs w:val="20"/>
      <w:lang w:val="en-US" w:eastAsia="pt-BR"/>
    </w:rPr>
  </w:style>
  <w:style w:type="paragraph" w:styleId="Assuntodocomentrio">
    <w:name w:val="annotation subject"/>
    <w:basedOn w:val="Textodecomentrio"/>
    <w:next w:val="Textodecomentrio"/>
    <w:link w:val="AssuntodocomentrioChar"/>
    <w:rsid w:val="00EA7CAF"/>
    <w:pPr>
      <w:widowControl/>
    </w:pPr>
    <w:rPr>
      <w:b/>
      <w:bCs/>
    </w:rPr>
  </w:style>
  <w:style w:type="character" w:customStyle="1" w:styleId="AssuntodocomentrioChar">
    <w:name w:val="Assunto do comentário Char"/>
    <w:basedOn w:val="TextodecomentrioChar"/>
    <w:link w:val="Assuntodocomentrio"/>
    <w:rsid w:val="00EA7CAF"/>
    <w:rPr>
      <w:rFonts w:ascii="Times New Roman" w:eastAsia="Times New Roman" w:hAnsi="Times New Roman" w:cs="Times New Roman"/>
      <w:b/>
      <w:bCs/>
      <w:sz w:val="20"/>
      <w:szCs w:val="20"/>
      <w:lang w:eastAsia="pt-BR"/>
    </w:rPr>
  </w:style>
  <w:style w:type="paragraph" w:customStyle="1" w:styleId="GradeColorida-nfase11">
    <w:name w:val="Grade Colorida - Ênfase 11"/>
    <w:basedOn w:val="Normal"/>
    <w:next w:val="Normal"/>
    <w:link w:val="GradeColorida-nfase1Char"/>
    <w:qFormat/>
    <w:locked/>
    <w:rsid w:val="00EA7CA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EA7CAF"/>
    <w:rPr>
      <w:rFonts w:ascii="Ecofont_Spranq_eco_Sans" w:eastAsia="Calibri" w:hAnsi="Ecofont_Spranq_eco_Sans" w:cs="Tahoma"/>
      <w:i/>
      <w:iCs/>
      <w:color w:val="000000"/>
      <w:sz w:val="20"/>
      <w:szCs w:val="24"/>
      <w:shd w:val="clear" w:color="auto" w:fill="FFFFCC"/>
    </w:rPr>
  </w:style>
  <w:style w:type="paragraph" w:customStyle="1" w:styleId="SombreamentoEscuro-nfase11">
    <w:name w:val="Sombreamento Escuro - Ênfase 11"/>
    <w:hidden/>
    <w:uiPriority w:val="71"/>
    <w:rsid w:val="00EA7CAF"/>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A7CAF"/>
    <w:pPr>
      <w:ind w:left="720"/>
      <w:contextualSpacing/>
    </w:pPr>
  </w:style>
  <w:style w:type="paragraph" w:styleId="Reviso">
    <w:name w:val="Revision"/>
    <w:hidden/>
    <w:uiPriority w:val="71"/>
    <w:rsid w:val="00EA7CAF"/>
    <w:pPr>
      <w:spacing w:after="0" w:line="240" w:lineRule="auto"/>
    </w:pPr>
    <w:rPr>
      <w:rFonts w:ascii="Times New Roman" w:eastAsia="Times New Roman" w:hAnsi="Times New Roman" w:cs="Times New Roman"/>
      <w:sz w:val="24"/>
      <w:szCs w:val="24"/>
      <w:lang w:eastAsia="pt-BR"/>
    </w:rPr>
  </w:style>
  <w:style w:type="paragraph" w:customStyle="1" w:styleId="texto">
    <w:name w:val="texto"/>
    <w:basedOn w:val="Normal"/>
    <w:locked/>
    <w:rsid w:val="00EA7CAF"/>
    <w:pPr>
      <w:spacing w:before="100" w:beforeAutospacing="1" w:after="100" w:afterAutospacing="1"/>
    </w:pPr>
  </w:style>
  <w:style w:type="character" w:customStyle="1" w:styleId="apple-converted-space">
    <w:name w:val="apple-converted-space"/>
    <w:basedOn w:val="Fontepargpadro"/>
    <w:locked/>
    <w:rsid w:val="00EA7CAF"/>
  </w:style>
  <w:style w:type="paragraph" w:styleId="TextosemFormatao">
    <w:name w:val="Plain Text"/>
    <w:basedOn w:val="Normal"/>
    <w:link w:val="TextosemFormataoChar"/>
    <w:unhideWhenUsed/>
    <w:rsid w:val="00EA7CAF"/>
    <w:rPr>
      <w:rFonts w:ascii="Courier New" w:hAnsi="Courier New"/>
      <w:sz w:val="20"/>
      <w:szCs w:val="20"/>
    </w:rPr>
  </w:style>
  <w:style w:type="character" w:customStyle="1" w:styleId="TextosemFormataoChar">
    <w:name w:val="Texto sem Formatação Char"/>
    <w:basedOn w:val="Fontepargpadro"/>
    <w:link w:val="TextosemFormatao"/>
    <w:rsid w:val="00EA7CAF"/>
    <w:rPr>
      <w:rFonts w:ascii="Courier New" w:eastAsia="Times New Roman" w:hAnsi="Courier New" w:cs="Times New Roman"/>
      <w:sz w:val="20"/>
      <w:szCs w:val="20"/>
      <w:lang w:eastAsia="pt-BR"/>
    </w:rPr>
  </w:style>
  <w:style w:type="character" w:customStyle="1" w:styleId="PGE-Alteraesdestacadas">
    <w:name w:val="PGE - Alterações destacadas"/>
    <w:basedOn w:val="Fontepargpadro"/>
    <w:uiPriority w:val="1"/>
    <w:qFormat/>
    <w:rsid w:val="00EA7CAF"/>
    <w:rPr>
      <w:rFonts w:ascii="Arial" w:hAnsi="Arial"/>
      <w:b/>
      <w:color w:val="000000" w:themeColor="text1"/>
      <w:sz w:val="22"/>
      <w:u w:val="single"/>
    </w:rPr>
  </w:style>
  <w:style w:type="character" w:styleId="TextodoEspaoReservado">
    <w:name w:val="Placeholder Text"/>
    <w:basedOn w:val="Fontepargpadro"/>
    <w:uiPriority w:val="99"/>
    <w:rsid w:val="00EA7CAF"/>
    <w:rPr>
      <w:color w:val="808080"/>
    </w:rPr>
  </w:style>
  <w:style w:type="character" w:customStyle="1" w:styleId="Alteraesdestacadas">
    <w:name w:val="Alterações destacadas"/>
    <w:basedOn w:val="Fontepargpadro"/>
    <w:uiPriority w:val="1"/>
    <w:locked/>
    <w:rsid w:val="00EA7CAF"/>
    <w:rPr>
      <w:rFonts w:ascii="Calibri Light" w:hAnsi="Calibri Light" w:cs="Arial"/>
      <w:b/>
      <w:color w:val="auto"/>
      <w:sz w:val="22"/>
      <w:szCs w:val="22"/>
      <w:u w:val="single"/>
    </w:rPr>
  </w:style>
  <w:style w:type="paragraph" w:styleId="Subttulo">
    <w:name w:val="Subtitle"/>
    <w:basedOn w:val="Normal"/>
    <w:link w:val="SubttuloChar"/>
    <w:qFormat/>
    <w:rsid w:val="00436F7D"/>
    <w:pPr>
      <w:autoSpaceDE w:val="0"/>
      <w:autoSpaceDN w:val="0"/>
      <w:jc w:val="center"/>
    </w:pPr>
    <w:rPr>
      <w:rFonts w:ascii="Arial Narrow" w:hAnsi="Arial Narrow"/>
      <w:b/>
      <w:bCs/>
      <w:color w:val="000000"/>
    </w:rPr>
  </w:style>
  <w:style w:type="character" w:customStyle="1" w:styleId="SubttuloChar">
    <w:name w:val="Subtítulo Char"/>
    <w:basedOn w:val="Fontepargpadro"/>
    <w:link w:val="Subttulo"/>
    <w:rsid w:val="00436F7D"/>
    <w:rPr>
      <w:rFonts w:ascii="Arial Narrow" w:eastAsia="Times New Roman" w:hAnsi="Arial Narrow" w:cs="Times New Roman"/>
      <w:b/>
      <w:bCs/>
      <w:color w:val="000000"/>
      <w:sz w:val="24"/>
      <w:szCs w:val="24"/>
      <w:lang w:eastAsia="pt-BR"/>
    </w:rPr>
  </w:style>
  <w:style w:type="character" w:customStyle="1" w:styleId="MenoPendente1">
    <w:name w:val="Menção Pendente1"/>
    <w:basedOn w:val="Fontepargpadro"/>
    <w:uiPriority w:val="99"/>
    <w:semiHidden/>
    <w:unhideWhenUsed/>
    <w:rsid w:val="008E4C4C"/>
    <w:rPr>
      <w:color w:val="605E5C"/>
      <w:shd w:val="clear" w:color="auto" w:fill="E1DFDD"/>
    </w:rPr>
  </w:style>
  <w:style w:type="character" w:customStyle="1" w:styleId="UnresolvedMention">
    <w:name w:val="Unresolved Mention"/>
    <w:basedOn w:val="Fontepargpadro"/>
    <w:uiPriority w:val="99"/>
    <w:semiHidden/>
    <w:unhideWhenUsed/>
    <w:rsid w:val="00857AA0"/>
    <w:rPr>
      <w:color w:val="605E5C"/>
      <w:shd w:val="clear" w:color="auto" w:fill="E1DFDD"/>
    </w:rPr>
  </w:style>
  <w:style w:type="character" w:customStyle="1" w:styleId="materialitemtitulo">
    <w:name w:val="material_itemtitulo"/>
    <w:rsid w:val="00F83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6202">
      <w:bodyDiv w:val="1"/>
      <w:marLeft w:val="0"/>
      <w:marRight w:val="0"/>
      <w:marTop w:val="0"/>
      <w:marBottom w:val="0"/>
      <w:divBdr>
        <w:top w:val="none" w:sz="0" w:space="0" w:color="auto"/>
        <w:left w:val="none" w:sz="0" w:space="0" w:color="auto"/>
        <w:bottom w:val="none" w:sz="0" w:space="0" w:color="auto"/>
        <w:right w:val="none" w:sz="0" w:space="0" w:color="auto"/>
      </w:divBdr>
    </w:div>
    <w:div w:id="208346713">
      <w:bodyDiv w:val="1"/>
      <w:marLeft w:val="0"/>
      <w:marRight w:val="0"/>
      <w:marTop w:val="0"/>
      <w:marBottom w:val="0"/>
      <w:divBdr>
        <w:top w:val="none" w:sz="0" w:space="0" w:color="auto"/>
        <w:left w:val="none" w:sz="0" w:space="0" w:color="auto"/>
        <w:bottom w:val="none" w:sz="0" w:space="0" w:color="auto"/>
        <w:right w:val="none" w:sz="0" w:space="0" w:color="auto"/>
      </w:divBdr>
    </w:div>
    <w:div w:id="236673175">
      <w:bodyDiv w:val="1"/>
      <w:marLeft w:val="0"/>
      <w:marRight w:val="0"/>
      <w:marTop w:val="0"/>
      <w:marBottom w:val="0"/>
      <w:divBdr>
        <w:top w:val="none" w:sz="0" w:space="0" w:color="auto"/>
        <w:left w:val="none" w:sz="0" w:space="0" w:color="auto"/>
        <w:bottom w:val="none" w:sz="0" w:space="0" w:color="auto"/>
        <w:right w:val="none" w:sz="0" w:space="0" w:color="auto"/>
      </w:divBdr>
    </w:div>
    <w:div w:id="349064905">
      <w:bodyDiv w:val="1"/>
      <w:marLeft w:val="0"/>
      <w:marRight w:val="0"/>
      <w:marTop w:val="0"/>
      <w:marBottom w:val="0"/>
      <w:divBdr>
        <w:top w:val="none" w:sz="0" w:space="0" w:color="auto"/>
        <w:left w:val="none" w:sz="0" w:space="0" w:color="auto"/>
        <w:bottom w:val="none" w:sz="0" w:space="0" w:color="auto"/>
        <w:right w:val="none" w:sz="0" w:space="0" w:color="auto"/>
      </w:divBdr>
    </w:div>
    <w:div w:id="497502797">
      <w:bodyDiv w:val="1"/>
      <w:marLeft w:val="0"/>
      <w:marRight w:val="0"/>
      <w:marTop w:val="0"/>
      <w:marBottom w:val="0"/>
      <w:divBdr>
        <w:top w:val="none" w:sz="0" w:space="0" w:color="auto"/>
        <w:left w:val="none" w:sz="0" w:space="0" w:color="auto"/>
        <w:bottom w:val="none" w:sz="0" w:space="0" w:color="auto"/>
        <w:right w:val="none" w:sz="0" w:space="0" w:color="auto"/>
      </w:divBdr>
    </w:div>
    <w:div w:id="577642819">
      <w:bodyDiv w:val="1"/>
      <w:marLeft w:val="0"/>
      <w:marRight w:val="0"/>
      <w:marTop w:val="0"/>
      <w:marBottom w:val="0"/>
      <w:divBdr>
        <w:top w:val="none" w:sz="0" w:space="0" w:color="auto"/>
        <w:left w:val="none" w:sz="0" w:space="0" w:color="auto"/>
        <w:bottom w:val="none" w:sz="0" w:space="0" w:color="auto"/>
        <w:right w:val="none" w:sz="0" w:space="0" w:color="auto"/>
      </w:divBdr>
    </w:div>
    <w:div w:id="610163271">
      <w:bodyDiv w:val="1"/>
      <w:marLeft w:val="0"/>
      <w:marRight w:val="0"/>
      <w:marTop w:val="0"/>
      <w:marBottom w:val="0"/>
      <w:divBdr>
        <w:top w:val="none" w:sz="0" w:space="0" w:color="auto"/>
        <w:left w:val="none" w:sz="0" w:space="0" w:color="auto"/>
        <w:bottom w:val="none" w:sz="0" w:space="0" w:color="auto"/>
        <w:right w:val="none" w:sz="0" w:space="0" w:color="auto"/>
      </w:divBdr>
    </w:div>
    <w:div w:id="755782310">
      <w:bodyDiv w:val="1"/>
      <w:marLeft w:val="0"/>
      <w:marRight w:val="0"/>
      <w:marTop w:val="0"/>
      <w:marBottom w:val="0"/>
      <w:divBdr>
        <w:top w:val="none" w:sz="0" w:space="0" w:color="auto"/>
        <w:left w:val="none" w:sz="0" w:space="0" w:color="auto"/>
        <w:bottom w:val="none" w:sz="0" w:space="0" w:color="auto"/>
        <w:right w:val="none" w:sz="0" w:space="0" w:color="auto"/>
      </w:divBdr>
    </w:div>
    <w:div w:id="767969843">
      <w:bodyDiv w:val="1"/>
      <w:marLeft w:val="0"/>
      <w:marRight w:val="0"/>
      <w:marTop w:val="0"/>
      <w:marBottom w:val="0"/>
      <w:divBdr>
        <w:top w:val="none" w:sz="0" w:space="0" w:color="auto"/>
        <w:left w:val="none" w:sz="0" w:space="0" w:color="auto"/>
        <w:bottom w:val="none" w:sz="0" w:space="0" w:color="auto"/>
        <w:right w:val="none" w:sz="0" w:space="0" w:color="auto"/>
      </w:divBdr>
    </w:div>
    <w:div w:id="991254486">
      <w:bodyDiv w:val="1"/>
      <w:marLeft w:val="0"/>
      <w:marRight w:val="0"/>
      <w:marTop w:val="0"/>
      <w:marBottom w:val="0"/>
      <w:divBdr>
        <w:top w:val="none" w:sz="0" w:space="0" w:color="auto"/>
        <w:left w:val="none" w:sz="0" w:space="0" w:color="auto"/>
        <w:bottom w:val="none" w:sz="0" w:space="0" w:color="auto"/>
        <w:right w:val="none" w:sz="0" w:space="0" w:color="auto"/>
      </w:divBdr>
    </w:div>
    <w:div w:id="1017540789">
      <w:bodyDiv w:val="1"/>
      <w:marLeft w:val="0"/>
      <w:marRight w:val="0"/>
      <w:marTop w:val="0"/>
      <w:marBottom w:val="0"/>
      <w:divBdr>
        <w:top w:val="none" w:sz="0" w:space="0" w:color="auto"/>
        <w:left w:val="none" w:sz="0" w:space="0" w:color="auto"/>
        <w:bottom w:val="none" w:sz="0" w:space="0" w:color="auto"/>
        <w:right w:val="none" w:sz="0" w:space="0" w:color="auto"/>
      </w:divBdr>
    </w:div>
    <w:div w:id="1214579486">
      <w:bodyDiv w:val="1"/>
      <w:marLeft w:val="0"/>
      <w:marRight w:val="0"/>
      <w:marTop w:val="0"/>
      <w:marBottom w:val="0"/>
      <w:divBdr>
        <w:top w:val="none" w:sz="0" w:space="0" w:color="auto"/>
        <w:left w:val="none" w:sz="0" w:space="0" w:color="auto"/>
        <w:bottom w:val="none" w:sz="0" w:space="0" w:color="auto"/>
        <w:right w:val="none" w:sz="0" w:space="0" w:color="auto"/>
      </w:divBdr>
    </w:div>
    <w:div w:id="1249657112">
      <w:bodyDiv w:val="1"/>
      <w:marLeft w:val="0"/>
      <w:marRight w:val="0"/>
      <w:marTop w:val="0"/>
      <w:marBottom w:val="0"/>
      <w:divBdr>
        <w:top w:val="none" w:sz="0" w:space="0" w:color="auto"/>
        <w:left w:val="none" w:sz="0" w:space="0" w:color="auto"/>
        <w:bottom w:val="none" w:sz="0" w:space="0" w:color="auto"/>
        <w:right w:val="none" w:sz="0" w:space="0" w:color="auto"/>
      </w:divBdr>
    </w:div>
    <w:div w:id="1313171943">
      <w:bodyDiv w:val="1"/>
      <w:marLeft w:val="0"/>
      <w:marRight w:val="0"/>
      <w:marTop w:val="0"/>
      <w:marBottom w:val="0"/>
      <w:divBdr>
        <w:top w:val="none" w:sz="0" w:space="0" w:color="auto"/>
        <w:left w:val="none" w:sz="0" w:space="0" w:color="auto"/>
        <w:bottom w:val="none" w:sz="0" w:space="0" w:color="auto"/>
        <w:right w:val="none" w:sz="0" w:space="0" w:color="auto"/>
      </w:divBdr>
    </w:div>
    <w:div w:id="1385056262">
      <w:bodyDiv w:val="1"/>
      <w:marLeft w:val="0"/>
      <w:marRight w:val="0"/>
      <w:marTop w:val="0"/>
      <w:marBottom w:val="0"/>
      <w:divBdr>
        <w:top w:val="none" w:sz="0" w:space="0" w:color="auto"/>
        <w:left w:val="none" w:sz="0" w:space="0" w:color="auto"/>
        <w:bottom w:val="none" w:sz="0" w:space="0" w:color="auto"/>
        <w:right w:val="none" w:sz="0" w:space="0" w:color="auto"/>
      </w:divBdr>
    </w:div>
    <w:div w:id="1625504830">
      <w:bodyDiv w:val="1"/>
      <w:marLeft w:val="0"/>
      <w:marRight w:val="0"/>
      <w:marTop w:val="0"/>
      <w:marBottom w:val="0"/>
      <w:divBdr>
        <w:top w:val="none" w:sz="0" w:space="0" w:color="auto"/>
        <w:left w:val="none" w:sz="0" w:space="0" w:color="auto"/>
        <w:bottom w:val="none" w:sz="0" w:space="0" w:color="auto"/>
        <w:right w:val="none" w:sz="0" w:space="0" w:color="auto"/>
      </w:divBdr>
    </w:div>
    <w:div w:id="1701205393">
      <w:bodyDiv w:val="1"/>
      <w:marLeft w:val="0"/>
      <w:marRight w:val="0"/>
      <w:marTop w:val="0"/>
      <w:marBottom w:val="0"/>
      <w:divBdr>
        <w:top w:val="none" w:sz="0" w:space="0" w:color="auto"/>
        <w:left w:val="none" w:sz="0" w:space="0" w:color="auto"/>
        <w:bottom w:val="none" w:sz="0" w:space="0" w:color="auto"/>
        <w:right w:val="none" w:sz="0" w:space="0" w:color="auto"/>
      </w:divBdr>
    </w:div>
    <w:div w:id="1897818856">
      <w:bodyDiv w:val="1"/>
      <w:marLeft w:val="0"/>
      <w:marRight w:val="0"/>
      <w:marTop w:val="0"/>
      <w:marBottom w:val="0"/>
      <w:divBdr>
        <w:top w:val="none" w:sz="0" w:space="0" w:color="auto"/>
        <w:left w:val="none" w:sz="0" w:space="0" w:color="auto"/>
        <w:bottom w:val="none" w:sz="0" w:space="0" w:color="auto"/>
        <w:right w:val="none" w:sz="0" w:space="0" w:color="auto"/>
      </w:divBdr>
    </w:div>
    <w:div w:id="2079862272">
      <w:bodyDiv w:val="1"/>
      <w:marLeft w:val="0"/>
      <w:marRight w:val="0"/>
      <w:marTop w:val="0"/>
      <w:marBottom w:val="0"/>
      <w:divBdr>
        <w:top w:val="none" w:sz="0" w:space="0" w:color="auto"/>
        <w:left w:val="none" w:sz="0" w:space="0" w:color="auto"/>
        <w:bottom w:val="none" w:sz="0" w:space="0" w:color="auto"/>
        <w:right w:val="none" w:sz="0" w:space="0" w:color="auto"/>
      </w:divBdr>
    </w:div>
    <w:div w:id="21328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ttps://www.lojadomecanico.com.br/produto/100731/2/119/caixa-sanfonada-40cm-com-5-gavetas-para-ferramentas-fercar-06"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oes.sp.gov.br/"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hyperlink" Target="http://www.bec.sp.gov.br" TargetMode="External"/><Relationship Id="rId19" Type="http://schemas.openxmlformats.org/officeDocument/2006/relationships/image" Target="media/image7.png"/><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bec.sp.gov.br"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C94BFADD2A45FDA01051035682403E"/>
        <w:category>
          <w:name w:val="Geral"/>
          <w:gallery w:val="placeholder"/>
        </w:category>
        <w:types>
          <w:type w:val="bbPlcHdr"/>
        </w:types>
        <w:behaviors>
          <w:behavior w:val="content"/>
        </w:behaviors>
        <w:guid w:val="{353BEE16-B626-4B07-A578-D9DFA0281548}"/>
      </w:docPartPr>
      <w:docPartBody>
        <w:p w:rsidR="003632BF" w:rsidRDefault="007A5C6E" w:rsidP="007A5C6E">
          <w:pPr>
            <w:pStyle w:val="96C94BFADD2A45FDA01051035682403E"/>
          </w:pPr>
          <w:r w:rsidRPr="00234353">
            <w:rPr>
              <w:rStyle w:val="TextodoEspaoReservado"/>
            </w:rPr>
            <w:t>Clique aqui para digitar texto.</w:t>
          </w:r>
        </w:p>
      </w:docPartBody>
    </w:docPart>
    <w:docPart>
      <w:docPartPr>
        <w:name w:val="EDA1B73B93D74438B3FA07F5B0E0109D"/>
        <w:category>
          <w:name w:val="Geral"/>
          <w:gallery w:val="placeholder"/>
        </w:category>
        <w:types>
          <w:type w:val="bbPlcHdr"/>
        </w:types>
        <w:behaviors>
          <w:behavior w:val="content"/>
        </w:behaviors>
        <w:guid w:val="{598869BE-8961-4E68-AE24-3638E81ADAB7}"/>
      </w:docPartPr>
      <w:docPartBody>
        <w:p w:rsidR="003632BF" w:rsidRDefault="007A5C6E" w:rsidP="007A5C6E">
          <w:pPr>
            <w:pStyle w:val="EDA1B73B93D74438B3FA07F5B0E0109D"/>
          </w:pPr>
          <w:r w:rsidRPr="00234353">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Lucida Sans Unicode"/>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6E"/>
    <w:rsid w:val="001806C5"/>
    <w:rsid w:val="001C0137"/>
    <w:rsid w:val="00321048"/>
    <w:rsid w:val="00352351"/>
    <w:rsid w:val="003632BF"/>
    <w:rsid w:val="0044556C"/>
    <w:rsid w:val="00572115"/>
    <w:rsid w:val="00613D3C"/>
    <w:rsid w:val="00650628"/>
    <w:rsid w:val="00667064"/>
    <w:rsid w:val="006E7EF8"/>
    <w:rsid w:val="00705DD9"/>
    <w:rsid w:val="007253F7"/>
    <w:rsid w:val="007A5C6E"/>
    <w:rsid w:val="00831C9E"/>
    <w:rsid w:val="008A2CC1"/>
    <w:rsid w:val="008F5152"/>
    <w:rsid w:val="0091478A"/>
    <w:rsid w:val="00A15CCD"/>
    <w:rsid w:val="00A840B6"/>
    <w:rsid w:val="00AC4D4C"/>
    <w:rsid w:val="00C9268A"/>
    <w:rsid w:val="00C94450"/>
    <w:rsid w:val="00D507CD"/>
    <w:rsid w:val="00E753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A5C6E"/>
    <w:rPr>
      <w:color w:val="808080"/>
    </w:rPr>
  </w:style>
  <w:style w:type="paragraph" w:customStyle="1" w:styleId="9C54B18F1D4D47DBB8075BC48562DF05">
    <w:name w:val="9C54B18F1D4D47DBB8075BC48562DF05"/>
    <w:rsid w:val="007A5C6E"/>
  </w:style>
  <w:style w:type="paragraph" w:customStyle="1" w:styleId="96C94BFADD2A45FDA01051035682403E">
    <w:name w:val="96C94BFADD2A45FDA01051035682403E"/>
    <w:rsid w:val="007A5C6E"/>
  </w:style>
  <w:style w:type="paragraph" w:customStyle="1" w:styleId="EDA1B73B93D74438B3FA07F5B0E0109D">
    <w:name w:val="EDA1B73B93D74438B3FA07F5B0E0109D"/>
    <w:rsid w:val="007A5C6E"/>
  </w:style>
  <w:style w:type="paragraph" w:customStyle="1" w:styleId="139FCD2AB08D48438D24805E250BEA00">
    <w:name w:val="139FCD2AB08D48438D24805E250BEA00"/>
    <w:rsid w:val="007A5C6E"/>
  </w:style>
  <w:style w:type="paragraph" w:customStyle="1" w:styleId="AE367D523BD745E19C013263BE31E4F9">
    <w:name w:val="AE367D523BD745E19C013263BE31E4F9"/>
    <w:rsid w:val="007A5C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7A5C6E"/>
    <w:rPr>
      <w:color w:val="808080"/>
    </w:rPr>
  </w:style>
  <w:style w:type="paragraph" w:customStyle="1" w:styleId="9C54B18F1D4D47DBB8075BC48562DF05">
    <w:name w:val="9C54B18F1D4D47DBB8075BC48562DF05"/>
    <w:rsid w:val="007A5C6E"/>
  </w:style>
  <w:style w:type="paragraph" w:customStyle="1" w:styleId="96C94BFADD2A45FDA01051035682403E">
    <w:name w:val="96C94BFADD2A45FDA01051035682403E"/>
    <w:rsid w:val="007A5C6E"/>
  </w:style>
  <w:style w:type="paragraph" w:customStyle="1" w:styleId="EDA1B73B93D74438B3FA07F5B0E0109D">
    <w:name w:val="EDA1B73B93D74438B3FA07F5B0E0109D"/>
    <w:rsid w:val="007A5C6E"/>
  </w:style>
  <w:style w:type="paragraph" w:customStyle="1" w:styleId="139FCD2AB08D48438D24805E250BEA00">
    <w:name w:val="139FCD2AB08D48438D24805E250BEA00"/>
    <w:rsid w:val="007A5C6E"/>
  </w:style>
  <w:style w:type="paragraph" w:customStyle="1" w:styleId="AE367D523BD745E19C013263BE31E4F9">
    <w:name w:val="AE367D523BD745E19C013263BE31E4F9"/>
    <w:rsid w:val="007A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F26A-8B75-4C3E-80EA-AB3EA266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11081</Words>
  <Characters>59841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RNVF</Company>
  <LinksUpToDate>false</LinksUpToDate>
  <CharactersWithSpaces>70781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Brito</dc:creator>
  <cp:lastModifiedBy>RNVferiancic</cp:lastModifiedBy>
  <cp:revision>19</cp:revision>
  <cp:lastPrinted>2021-07-12T20:12:00Z</cp:lastPrinted>
  <dcterms:created xsi:type="dcterms:W3CDTF">2021-07-12T20:13:00Z</dcterms:created>
  <dcterms:modified xsi:type="dcterms:W3CDTF">2021-07-16T14:10:00Z</dcterms:modified>
</cp:coreProperties>
</file>